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C3A78" w14:textId="77777777" w:rsidR="00AE6C02" w:rsidRPr="00AE6C02" w:rsidRDefault="00AE6C02" w:rsidP="00AE6C02">
      <w:pPr>
        <w:spacing w:before="100" w:beforeAutospacing="1" w:after="100" w:afterAutospacing="1"/>
        <w:rPr>
          <w:rFonts w:ascii="Times New Roman" w:eastAsia="Times New Roman" w:hAnsi="Times New Roman" w:cs="Times New Roman"/>
        </w:rPr>
      </w:pPr>
      <w:r w:rsidRPr="00AE6C02">
        <w:rPr>
          <w:rFonts w:ascii="Times New Roman" w:eastAsia="Times New Roman" w:hAnsi="Times New Roman" w:cs="Times New Roman"/>
          <w:b/>
          <w:bCs/>
        </w:rPr>
        <w:t>A la atención de [NOMBRE DE LA ORGANIZACIÓN / INSTITUCIÓN]</w:t>
      </w:r>
    </w:p>
    <w:p w14:paraId="1D7BF0A7" w14:textId="77777777" w:rsidR="00AE6C02" w:rsidRPr="00AE6C02" w:rsidRDefault="00AE6C02" w:rsidP="00AE6C02">
      <w:pPr>
        <w:spacing w:before="100" w:beforeAutospacing="1" w:after="100" w:afterAutospacing="1"/>
        <w:rPr>
          <w:rFonts w:ascii="Times New Roman" w:eastAsia="Times New Roman" w:hAnsi="Times New Roman" w:cs="Times New Roman"/>
        </w:rPr>
      </w:pPr>
      <w:r w:rsidRPr="00AE6C02">
        <w:rPr>
          <w:rFonts w:ascii="Times New Roman" w:eastAsia="Times New Roman" w:hAnsi="Times New Roman" w:cs="Times New Roman"/>
          <w:b/>
          <w:bCs/>
        </w:rPr>
        <w:t>Asunto: Invitación a participar en una iniciativa mundial para la Reconciliación, la Paz y el Desarme</w:t>
      </w:r>
    </w:p>
    <w:p w14:paraId="36CBEF3D" w14:textId="77777777" w:rsidR="00AE6C02" w:rsidRDefault="00AE6C02" w:rsidP="00AE6C02">
      <w:pPr>
        <w:spacing w:before="100" w:beforeAutospacing="1" w:after="100" w:afterAutospacing="1"/>
        <w:rPr>
          <w:rFonts w:ascii="Times New Roman" w:eastAsia="Times New Roman" w:hAnsi="Times New Roman" w:cs="Times New Roman"/>
        </w:rPr>
      </w:pPr>
      <w:r w:rsidRPr="00AE6C02">
        <w:rPr>
          <w:rFonts w:ascii="Times New Roman" w:eastAsia="Times New Roman" w:hAnsi="Times New Roman" w:cs="Times New Roman"/>
        </w:rPr>
        <w:t>Estimado/a Sr./Sra.:</w:t>
      </w:r>
    </w:p>
    <w:p w14:paraId="520B9865" w14:textId="28A67538" w:rsidR="0028353A" w:rsidRPr="00730335" w:rsidRDefault="0028353A" w:rsidP="0028353A">
      <w:pPr>
        <w:spacing w:before="100" w:beforeAutospacing="1" w:after="100" w:afterAutospacing="1"/>
        <w:rPr>
          <w:rFonts w:ascii="Times New Roman" w:eastAsia="Times New Roman" w:hAnsi="Times New Roman" w:cs="Times New Roman"/>
        </w:rPr>
      </w:pPr>
      <w:r w:rsidRPr="00730335">
        <w:rPr>
          <w:rFonts w:ascii="Times New Roman" w:eastAsia="Times New Roman" w:hAnsi="Times New Roman" w:cs="Times New Roman"/>
        </w:rPr>
        <w:t xml:space="preserve">Human Unity </w:t>
      </w:r>
      <w:proofErr w:type="spellStart"/>
      <w:r w:rsidRPr="00730335">
        <w:rPr>
          <w:rFonts w:ascii="Times New Roman" w:eastAsia="Times New Roman" w:hAnsi="Times New Roman" w:cs="Times New Roman"/>
        </w:rPr>
        <w:t>Movement</w:t>
      </w:r>
      <w:proofErr w:type="spellEnd"/>
      <w:r w:rsidRPr="00730335">
        <w:rPr>
          <w:rFonts w:ascii="Times New Roman" w:eastAsia="Times New Roman" w:hAnsi="Times New Roman" w:cs="Times New Roman"/>
        </w:rPr>
        <w:t xml:space="preserve"> (HUM) se dirige a </w:t>
      </w:r>
      <w:r w:rsidR="005E4065">
        <w:rPr>
          <w:rFonts w:ascii="Times New Roman" w:eastAsia="Times New Roman" w:hAnsi="Times New Roman" w:cs="Times New Roman"/>
        </w:rPr>
        <w:t>[NOMBRE DE LA ENTIDAD]</w:t>
      </w:r>
      <w:r w:rsidRPr="00730335">
        <w:rPr>
          <w:rFonts w:ascii="Times New Roman" w:eastAsia="Times New Roman" w:hAnsi="Times New Roman" w:cs="Times New Roman"/>
        </w:rPr>
        <w:t xml:space="preserve"> para invitarl</w:t>
      </w:r>
      <w:r w:rsidR="00F962DE">
        <w:rPr>
          <w:rFonts w:ascii="Times New Roman" w:eastAsia="Times New Roman" w:hAnsi="Times New Roman" w:cs="Times New Roman"/>
        </w:rPr>
        <w:t>es</w:t>
      </w:r>
      <w:r w:rsidRPr="00730335">
        <w:rPr>
          <w:rFonts w:ascii="Times New Roman" w:eastAsia="Times New Roman" w:hAnsi="Times New Roman" w:cs="Times New Roman"/>
        </w:rPr>
        <w:t xml:space="preserve"> a conocer y apoyar la antedicha Convocatoria con el propósito de que los humanos abordemos conjuntamente si podemos dejar de organizar nuestras relaciones sobre la imposición de unas voluntades sobre otras mediante la violencia y construir nuestra seguridad y cooperación sobre nuestra capacidad de comprendernos, ayudarnos y decidir conjuntamente.</w:t>
      </w:r>
    </w:p>
    <w:p w14:paraId="21E22D57" w14:textId="77777777" w:rsidR="0028353A" w:rsidRDefault="0028353A" w:rsidP="0028353A">
      <w:pPr>
        <w:spacing w:before="100" w:beforeAutospacing="1" w:after="100" w:afterAutospacing="1"/>
        <w:rPr>
          <w:rFonts w:ascii="Times New Roman" w:eastAsia="Times New Roman" w:hAnsi="Times New Roman" w:cs="Times New Roman"/>
        </w:rPr>
      </w:pPr>
      <w:r w:rsidRPr="00730335">
        <w:rPr>
          <w:rFonts w:ascii="Times New Roman" w:eastAsia="Times New Roman" w:hAnsi="Times New Roman" w:cs="Times New Roman"/>
        </w:rPr>
        <w:t xml:space="preserve">La comunicación humana universal de nuestro tiempo nos permite compartir un entendimiento que nos estaba vetado en el pasado, porque nos hubiera debilitado frente a los otros y no tenía viabilidad en un mundo incomunicado. </w:t>
      </w:r>
    </w:p>
    <w:p w14:paraId="7CF2237D" w14:textId="77777777" w:rsidR="0028353A" w:rsidRPr="00730335" w:rsidRDefault="0028353A" w:rsidP="0028353A">
      <w:pPr>
        <w:spacing w:before="100" w:beforeAutospacing="1" w:after="100" w:afterAutospacing="1"/>
        <w:rPr>
          <w:rFonts w:ascii="Times New Roman" w:eastAsia="Times New Roman" w:hAnsi="Times New Roman" w:cs="Times New Roman"/>
        </w:rPr>
      </w:pPr>
      <w:r w:rsidRPr="00730335">
        <w:rPr>
          <w:rFonts w:ascii="Times New Roman" w:eastAsia="Times New Roman" w:hAnsi="Times New Roman" w:cs="Times New Roman"/>
        </w:rPr>
        <w:t>Se trata de que nuestras relaciones están condicionadas por el mal, que, para nosotros, los humanos, es la voluntad de causarlo, es decir, por el propósito de daño del arma —propiamente, de las unidades armadas—, pues su consecuencia es que la seguridad de uno queda inevitablemente ligada a la vulnerabilidad del otro.</w:t>
      </w:r>
      <w:r>
        <w:rPr>
          <w:rFonts w:ascii="Times New Roman" w:eastAsia="Times New Roman" w:hAnsi="Times New Roman" w:cs="Times New Roman"/>
        </w:rPr>
        <w:t xml:space="preserve"> </w:t>
      </w:r>
    </w:p>
    <w:p w14:paraId="70487E26" w14:textId="77777777" w:rsidR="0028353A" w:rsidRDefault="0028353A" w:rsidP="0028353A">
      <w:pPr>
        <w:spacing w:before="100" w:beforeAutospacing="1" w:after="100" w:afterAutospacing="1"/>
        <w:rPr>
          <w:rFonts w:ascii="Times New Roman" w:eastAsia="Times New Roman" w:hAnsi="Times New Roman" w:cs="Times New Roman"/>
        </w:rPr>
      </w:pPr>
      <w:r w:rsidRPr="00730335">
        <w:rPr>
          <w:rFonts w:ascii="Times New Roman" w:eastAsia="Times New Roman" w:hAnsi="Times New Roman" w:cs="Times New Roman"/>
        </w:rPr>
        <w:t>El arma no actúa solamente matando y destruyendo; es, sobre todo, un medio de imposición de una voluntad sobre otra</w:t>
      </w:r>
      <w:r>
        <w:rPr>
          <w:rFonts w:ascii="Times New Roman" w:eastAsia="Times New Roman" w:hAnsi="Times New Roman" w:cs="Times New Roman"/>
        </w:rPr>
        <w:t>.</w:t>
      </w:r>
      <w:r w:rsidRPr="00730335">
        <w:rPr>
          <w:rFonts w:ascii="Times New Roman" w:eastAsia="Times New Roman" w:hAnsi="Times New Roman" w:cs="Times New Roman"/>
        </w:rPr>
        <w:t xml:space="preserve"> </w:t>
      </w:r>
      <w:r>
        <w:rPr>
          <w:rFonts w:ascii="Times New Roman" w:eastAsia="Times New Roman" w:hAnsi="Times New Roman" w:cs="Times New Roman"/>
        </w:rPr>
        <w:t>Y así</w:t>
      </w:r>
      <w:r w:rsidRPr="00730335">
        <w:rPr>
          <w:rFonts w:ascii="Times New Roman" w:eastAsia="Times New Roman" w:hAnsi="Times New Roman" w:cs="Times New Roman"/>
        </w:rPr>
        <w:t xml:space="preserve"> introduce una relación de oposición entre </w:t>
      </w:r>
      <w:r>
        <w:rPr>
          <w:rFonts w:ascii="Times New Roman" w:eastAsia="Times New Roman" w:hAnsi="Times New Roman" w:cs="Times New Roman"/>
        </w:rPr>
        <w:t>las voluntades:</w:t>
      </w:r>
      <w:r w:rsidRPr="00730335">
        <w:rPr>
          <w:rFonts w:ascii="Times New Roman" w:eastAsia="Times New Roman" w:hAnsi="Times New Roman" w:cs="Times New Roman"/>
        </w:rPr>
        <w:t xml:space="preserve"> en tanto que cada </w:t>
      </w:r>
      <w:r>
        <w:rPr>
          <w:rFonts w:ascii="Times New Roman" w:eastAsia="Times New Roman" w:hAnsi="Times New Roman" w:cs="Times New Roman"/>
        </w:rPr>
        <w:t>una</w:t>
      </w:r>
      <w:r w:rsidRPr="00730335">
        <w:rPr>
          <w:rFonts w:ascii="Times New Roman" w:eastAsia="Times New Roman" w:hAnsi="Times New Roman" w:cs="Times New Roman"/>
        </w:rPr>
        <w:t xml:space="preserve"> debe conservar y desarrollar tanto como pueda su capacidad de dañar para</w:t>
      </w:r>
      <w:r>
        <w:rPr>
          <w:rFonts w:ascii="Times New Roman" w:eastAsia="Times New Roman" w:hAnsi="Times New Roman" w:cs="Times New Roman"/>
        </w:rPr>
        <w:t xml:space="preserve"> someter a la otra y</w:t>
      </w:r>
      <w:r w:rsidRPr="00730335">
        <w:rPr>
          <w:rFonts w:ascii="Times New Roman" w:eastAsia="Times New Roman" w:hAnsi="Times New Roman" w:cs="Times New Roman"/>
        </w:rPr>
        <w:t xml:space="preserve"> no quedar sometida a la otra y, al mismo tiempo, tratar de impedir tanto como pueda que la otra adquiera y desarrolle esa misma capacidad</w:t>
      </w:r>
      <w:r>
        <w:rPr>
          <w:rFonts w:ascii="Times New Roman" w:eastAsia="Times New Roman" w:hAnsi="Times New Roman" w:cs="Times New Roman"/>
        </w:rPr>
        <w:t>.</w:t>
      </w:r>
    </w:p>
    <w:p w14:paraId="281C6EDE" w14:textId="77777777" w:rsidR="0028353A" w:rsidRDefault="0028353A" w:rsidP="0028353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De modo que, entre las</w:t>
      </w:r>
      <w:r w:rsidRPr="00730335">
        <w:rPr>
          <w:rFonts w:ascii="Times New Roman" w:eastAsia="Times New Roman" w:hAnsi="Times New Roman" w:cs="Times New Roman"/>
        </w:rPr>
        <w:t xml:space="preserve"> voluntades cuyos intereses se oponen directamente, la imposición no es una posibilidad entre otras, sino la única forma de dirimir las cuestiones, en tanto que quedan subordinadas a la misma necesidad básica de las partes de armarse y desarmar al otro. </w:t>
      </w:r>
    </w:p>
    <w:p w14:paraId="65D60640" w14:textId="77777777" w:rsidR="0028353A" w:rsidRDefault="0028353A" w:rsidP="0028353A">
      <w:pPr>
        <w:spacing w:before="100" w:beforeAutospacing="1" w:after="100" w:afterAutospacing="1"/>
        <w:rPr>
          <w:rFonts w:ascii="Times New Roman" w:eastAsia="Times New Roman" w:hAnsi="Times New Roman" w:cs="Times New Roman"/>
        </w:rPr>
      </w:pPr>
      <w:r w:rsidRPr="00730335">
        <w:rPr>
          <w:rFonts w:ascii="Times New Roman" w:eastAsia="Times New Roman" w:hAnsi="Times New Roman" w:cs="Times New Roman"/>
        </w:rPr>
        <w:t>Por ello, aun cuando nadie desea la guerra ni la destrucción mutua, ciertas diferencias solo pueden resolverse en último término cuando una parte desarma a la otra —que es el objetivo fundamental de la guerra.</w:t>
      </w:r>
    </w:p>
    <w:p w14:paraId="5EBAA9A7" w14:textId="77777777" w:rsidR="0028353A" w:rsidRPr="00030DD0" w:rsidRDefault="0028353A" w:rsidP="0028353A">
      <w:pPr>
        <w:spacing w:before="100" w:beforeAutospacing="1" w:after="100" w:afterAutospacing="1"/>
        <w:rPr>
          <w:rFonts w:ascii="Times New Roman" w:eastAsia="Times New Roman" w:hAnsi="Times New Roman" w:cs="Times New Roman"/>
          <w:b/>
          <w:bCs/>
        </w:rPr>
      </w:pPr>
      <w:r w:rsidRPr="00030DD0">
        <w:rPr>
          <w:rFonts w:ascii="Times New Roman" w:eastAsia="Times New Roman" w:hAnsi="Times New Roman" w:cs="Times New Roman"/>
          <w:b/>
          <w:bCs/>
        </w:rPr>
        <w:t>La paz de los humanos</w:t>
      </w:r>
    </w:p>
    <w:p w14:paraId="3A0B54CB" w14:textId="77777777" w:rsidR="0028353A" w:rsidRPr="00730335" w:rsidRDefault="0028353A" w:rsidP="0028353A">
      <w:pPr>
        <w:spacing w:before="100" w:beforeAutospacing="1" w:after="100" w:afterAutospacing="1"/>
        <w:rPr>
          <w:rFonts w:ascii="Times New Roman" w:eastAsia="Times New Roman" w:hAnsi="Times New Roman" w:cs="Times New Roman"/>
        </w:rPr>
      </w:pPr>
      <w:r w:rsidRPr="00730335">
        <w:rPr>
          <w:rFonts w:ascii="Times New Roman" w:eastAsia="Times New Roman" w:hAnsi="Times New Roman" w:cs="Times New Roman"/>
        </w:rPr>
        <w:t>Como consecuencia, aspirar a la paz no puede consistir únicamente en evitar que las armas dejen de matar y destruir temporalmente, pues mientras</w:t>
      </w:r>
      <w:r>
        <w:rPr>
          <w:rFonts w:ascii="Times New Roman" w:eastAsia="Times New Roman" w:hAnsi="Times New Roman" w:cs="Times New Roman"/>
        </w:rPr>
        <w:t xml:space="preserve"> el fundamento de la toma de decisiones sea</w:t>
      </w:r>
      <w:r w:rsidRPr="00730335">
        <w:rPr>
          <w:rFonts w:ascii="Times New Roman" w:eastAsia="Times New Roman" w:hAnsi="Times New Roman" w:cs="Times New Roman"/>
        </w:rPr>
        <w:t xml:space="preserve"> la </w:t>
      </w:r>
      <w:r>
        <w:rPr>
          <w:rFonts w:ascii="Times New Roman" w:eastAsia="Times New Roman" w:hAnsi="Times New Roman" w:cs="Times New Roman"/>
        </w:rPr>
        <w:t xml:space="preserve">mayor </w:t>
      </w:r>
      <w:r w:rsidRPr="00730335">
        <w:rPr>
          <w:rFonts w:ascii="Times New Roman" w:eastAsia="Times New Roman" w:hAnsi="Times New Roman" w:cs="Times New Roman"/>
        </w:rPr>
        <w:t>capacidad de dañar, tod</w:t>
      </w:r>
      <w:r>
        <w:rPr>
          <w:rFonts w:ascii="Times New Roman" w:eastAsia="Times New Roman" w:hAnsi="Times New Roman" w:cs="Times New Roman"/>
        </w:rPr>
        <w:t>a relación</w:t>
      </w:r>
      <w:r w:rsidRPr="00730335">
        <w:rPr>
          <w:rFonts w:ascii="Times New Roman" w:eastAsia="Times New Roman" w:hAnsi="Times New Roman" w:cs="Times New Roman"/>
        </w:rPr>
        <w:t xml:space="preserve"> quedará subordinad</w:t>
      </w:r>
      <w:r>
        <w:rPr>
          <w:rFonts w:ascii="Times New Roman" w:eastAsia="Times New Roman" w:hAnsi="Times New Roman" w:cs="Times New Roman"/>
        </w:rPr>
        <w:t>a</w:t>
      </w:r>
      <w:r w:rsidRPr="00730335">
        <w:rPr>
          <w:rFonts w:ascii="Times New Roman" w:eastAsia="Times New Roman" w:hAnsi="Times New Roman" w:cs="Times New Roman"/>
        </w:rPr>
        <w:t xml:space="preserve"> a esa oposición de base, de la que resulta que nuestra cooperación sea realmente contra terceros.</w:t>
      </w:r>
    </w:p>
    <w:p w14:paraId="5FC0C384" w14:textId="77777777" w:rsidR="0028353A" w:rsidRPr="00730335" w:rsidRDefault="0028353A" w:rsidP="0028353A">
      <w:pPr>
        <w:spacing w:before="100" w:beforeAutospacing="1" w:after="100" w:afterAutospacing="1"/>
        <w:rPr>
          <w:rFonts w:ascii="Times New Roman" w:eastAsia="Times New Roman" w:hAnsi="Times New Roman" w:cs="Times New Roman"/>
        </w:rPr>
      </w:pPr>
      <w:r w:rsidRPr="00730335">
        <w:rPr>
          <w:rFonts w:ascii="Times New Roman" w:eastAsia="Times New Roman" w:hAnsi="Times New Roman" w:cs="Times New Roman"/>
        </w:rPr>
        <w:t xml:space="preserve">Si queremos comenzar una relación en la que ninguna voluntad tenga que imponerse mediante la violencia, debemos poner en suspenso la función del arma —el daño al otro— como medio para resolver nuestras diferencias y aplicar el criterio que se sigue de nuestra propia </w:t>
      </w:r>
      <w:r>
        <w:rPr>
          <w:rFonts w:ascii="Times New Roman" w:eastAsia="Times New Roman" w:hAnsi="Times New Roman" w:cs="Times New Roman"/>
        </w:rPr>
        <w:t>humanidad</w:t>
      </w:r>
      <w:r w:rsidRPr="00730335">
        <w:rPr>
          <w:rFonts w:ascii="Times New Roman" w:eastAsia="Times New Roman" w:hAnsi="Times New Roman" w:cs="Times New Roman"/>
        </w:rPr>
        <w:t>: ponernos en lugar del otro y usar el sentido común humano considerando las cosas según su fin, pues la finalidad</w:t>
      </w:r>
      <w:r>
        <w:rPr>
          <w:rFonts w:ascii="Times New Roman" w:eastAsia="Times New Roman" w:hAnsi="Times New Roman" w:cs="Times New Roman"/>
        </w:rPr>
        <w:t xml:space="preserve"> de las cosas y las actividades</w:t>
      </w:r>
      <w:r w:rsidRPr="00730335">
        <w:rPr>
          <w:rFonts w:ascii="Times New Roman" w:eastAsia="Times New Roman" w:hAnsi="Times New Roman" w:cs="Times New Roman"/>
        </w:rPr>
        <w:t xml:space="preserve"> nos da el criterio objetivo </w:t>
      </w:r>
      <w:r>
        <w:rPr>
          <w:rFonts w:ascii="Times New Roman" w:eastAsia="Times New Roman" w:hAnsi="Times New Roman" w:cs="Times New Roman"/>
        </w:rPr>
        <w:t>de</w:t>
      </w:r>
      <w:r w:rsidRPr="00730335">
        <w:rPr>
          <w:rFonts w:ascii="Times New Roman" w:eastAsia="Times New Roman" w:hAnsi="Times New Roman" w:cs="Times New Roman"/>
        </w:rPr>
        <w:t xml:space="preserve"> la justicia</w:t>
      </w:r>
      <w:r>
        <w:rPr>
          <w:rFonts w:ascii="Times New Roman" w:eastAsia="Times New Roman" w:hAnsi="Times New Roman" w:cs="Times New Roman"/>
        </w:rPr>
        <w:t xml:space="preserve"> y</w:t>
      </w:r>
      <w:r w:rsidRPr="00730335">
        <w:rPr>
          <w:rFonts w:ascii="Times New Roman" w:eastAsia="Times New Roman" w:hAnsi="Times New Roman" w:cs="Times New Roman"/>
        </w:rPr>
        <w:t xml:space="preserve"> la cooperación.</w:t>
      </w:r>
    </w:p>
    <w:p w14:paraId="01197BA5" w14:textId="77777777" w:rsidR="0028353A" w:rsidRDefault="0028353A" w:rsidP="0028353A">
      <w:pPr>
        <w:spacing w:before="100" w:beforeAutospacing="1" w:after="100" w:afterAutospacing="1"/>
        <w:outlineLvl w:val="2"/>
        <w:rPr>
          <w:rFonts w:ascii="Times New Roman" w:eastAsia="Times New Roman" w:hAnsi="Times New Roman" w:cs="Times New Roman"/>
        </w:rPr>
      </w:pPr>
      <w:r w:rsidRPr="007F0350">
        <w:rPr>
          <w:rFonts w:ascii="Times New Roman" w:eastAsia="Times New Roman" w:hAnsi="Times New Roman" w:cs="Times New Roman"/>
        </w:rPr>
        <w:t xml:space="preserve">Por eso la paz es el desarme en un proceso universal, progresivo y acordado que nos conviene a todos, sin excepción, pues el desarme consiste tanto en eliminar la capacidad para dañarnos como la necesidad de hacerlo. El desarme elimina la capacidad de imponerse violentamente </w:t>
      </w:r>
      <w:r w:rsidRPr="007F0350">
        <w:rPr>
          <w:rFonts w:ascii="Times New Roman" w:eastAsia="Times New Roman" w:hAnsi="Times New Roman" w:cs="Times New Roman"/>
        </w:rPr>
        <w:lastRenderedPageBreak/>
        <w:t>como base de la jerarquía o la desigualdad que determina la distribución de los recursos, para ate</w:t>
      </w:r>
      <w:r>
        <w:rPr>
          <w:rFonts w:ascii="Times New Roman" w:eastAsia="Times New Roman" w:hAnsi="Times New Roman" w:cs="Times New Roman"/>
        </w:rPr>
        <w:t>nerse</w:t>
      </w:r>
      <w:r w:rsidRPr="007F0350">
        <w:rPr>
          <w:rFonts w:ascii="Times New Roman" w:eastAsia="Times New Roman" w:hAnsi="Times New Roman" w:cs="Times New Roman"/>
        </w:rPr>
        <w:t xml:space="preserve"> en su lugar al mérito o capacidad y al uso, finalidad o servicio a los seres humanos.</w:t>
      </w:r>
    </w:p>
    <w:p w14:paraId="49A91081" w14:textId="77777777" w:rsidR="0028353A" w:rsidRDefault="0028353A" w:rsidP="0028353A">
      <w:pPr>
        <w:spacing w:before="100" w:beforeAutospacing="1" w:after="100" w:afterAutospacing="1"/>
        <w:outlineLvl w:val="2"/>
        <w:rPr>
          <w:rFonts w:ascii="Times New Roman" w:eastAsia="Times New Roman" w:hAnsi="Times New Roman" w:cs="Times New Roman"/>
        </w:rPr>
      </w:pPr>
      <w:r w:rsidRPr="00B5077F">
        <w:rPr>
          <w:rFonts w:ascii="Times New Roman" w:eastAsia="Times New Roman" w:hAnsi="Times New Roman" w:cs="Times New Roman"/>
        </w:rPr>
        <w:t xml:space="preserve">Apoyar la Convocatoria es adherirse a un criterio para dirigirse a todas las personas, comunidades y grupos humanos e </w:t>
      </w:r>
      <w:proofErr w:type="gramStart"/>
      <w:r w:rsidRPr="00B5077F">
        <w:rPr>
          <w:rFonts w:ascii="Times New Roman" w:eastAsia="Times New Roman" w:hAnsi="Times New Roman" w:cs="Times New Roman"/>
        </w:rPr>
        <w:t>invitarles</w:t>
      </w:r>
      <w:proofErr w:type="gramEnd"/>
      <w:r w:rsidRPr="00B5077F">
        <w:rPr>
          <w:rFonts w:ascii="Times New Roman" w:eastAsia="Times New Roman" w:hAnsi="Times New Roman" w:cs="Times New Roman"/>
        </w:rPr>
        <w:t xml:space="preserve"> a la paz con coherencia: no solo es contradictorio apoyar la Reconciliación y, al tiempo, ser hostil, sino también entender y compartir que la consecuencia del desarme es el cuidado inclusivo y el amor universal.</w:t>
      </w:r>
    </w:p>
    <w:p w14:paraId="75EAFB1B" w14:textId="18FAE758" w:rsidR="0028353A" w:rsidRPr="00730335" w:rsidRDefault="0028353A" w:rsidP="0028353A">
      <w:pPr>
        <w:spacing w:before="100" w:beforeAutospacing="1" w:after="100" w:afterAutospacing="1"/>
        <w:outlineLvl w:val="2"/>
        <w:rPr>
          <w:rFonts w:ascii="Times New Roman" w:eastAsia="Times New Roman" w:hAnsi="Times New Roman" w:cs="Times New Roman"/>
          <w:b/>
          <w:bCs/>
        </w:rPr>
      </w:pPr>
      <w:r w:rsidRPr="00730335">
        <w:rPr>
          <w:rFonts w:ascii="Times New Roman" w:eastAsia="Times New Roman" w:hAnsi="Times New Roman" w:cs="Times New Roman"/>
          <w:b/>
          <w:bCs/>
        </w:rPr>
        <w:t xml:space="preserve">El papel de las </w:t>
      </w:r>
      <w:r w:rsidR="009229FB">
        <w:rPr>
          <w:rFonts w:ascii="Times New Roman" w:eastAsia="Times New Roman" w:hAnsi="Times New Roman" w:cs="Times New Roman"/>
          <w:b/>
          <w:bCs/>
        </w:rPr>
        <w:t>organizaciones e instituciones</w:t>
      </w:r>
    </w:p>
    <w:p w14:paraId="04DA61B9" w14:textId="77777777" w:rsidR="009229FB" w:rsidRDefault="009229FB" w:rsidP="0028353A">
      <w:pPr>
        <w:spacing w:before="100" w:beforeAutospacing="1" w:after="100" w:afterAutospacing="1"/>
        <w:rPr>
          <w:rFonts w:ascii="Times New Roman" w:eastAsia="Times New Roman" w:hAnsi="Times New Roman" w:cs="Times New Roman"/>
        </w:rPr>
      </w:pPr>
      <w:r w:rsidRPr="009229FB">
        <w:rPr>
          <w:rFonts w:ascii="Times New Roman" w:eastAsia="Times New Roman" w:hAnsi="Times New Roman" w:cs="Times New Roman"/>
        </w:rPr>
        <w:t>Universidades, fundaciones, asociaciones, organizaciones no gubernamentales, centros de investigación, instituciones culturales y otras organizaciones de la sociedad civil pueden contribuir, desde sus propios ámbitos de actividad, a hacer visible la posibilidad de una nueva relación humana.</w:t>
      </w:r>
    </w:p>
    <w:p w14:paraId="4A315DBD" w14:textId="128EA19B" w:rsidR="0028353A" w:rsidRPr="00730335" w:rsidRDefault="0028353A" w:rsidP="0028353A">
      <w:pPr>
        <w:spacing w:before="100" w:beforeAutospacing="1" w:after="100" w:afterAutospacing="1"/>
        <w:rPr>
          <w:rFonts w:ascii="Times New Roman" w:eastAsia="Times New Roman" w:hAnsi="Times New Roman" w:cs="Times New Roman"/>
        </w:rPr>
      </w:pPr>
      <w:r w:rsidRPr="00730335">
        <w:rPr>
          <w:rFonts w:ascii="Times New Roman" w:eastAsia="Times New Roman" w:hAnsi="Times New Roman" w:cs="Times New Roman"/>
        </w:rPr>
        <w:t xml:space="preserve">Por ello, solicitamos su ayuda para hacer la Convocatoria, haciendo que </w:t>
      </w:r>
      <w:r>
        <w:rPr>
          <w:rFonts w:ascii="Times New Roman" w:eastAsia="Times New Roman" w:hAnsi="Times New Roman" w:cs="Times New Roman"/>
        </w:rPr>
        <w:t>se</w:t>
      </w:r>
      <w:r w:rsidRPr="00730335">
        <w:rPr>
          <w:rFonts w:ascii="Times New Roman" w:eastAsia="Times New Roman" w:hAnsi="Times New Roman" w:cs="Times New Roman"/>
        </w:rPr>
        <w:t xml:space="preserve"> conozca la propuesta</w:t>
      </w:r>
      <w:r>
        <w:rPr>
          <w:rFonts w:ascii="Times New Roman" w:eastAsia="Times New Roman" w:hAnsi="Times New Roman" w:cs="Times New Roman"/>
        </w:rPr>
        <w:t xml:space="preserve"> entre los ciudadanos y</w:t>
      </w:r>
      <w:r w:rsidRPr="00730335">
        <w:rPr>
          <w:rFonts w:ascii="Times New Roman" w:eastAsia="Times New Roman" w:hAnsi="Times New Roman" w:cs="Times New Roman"/>
        </w:rPr>
        <w:t xml:space="preserve"> contribuy</w:t>
      </w:r>
      <w:r>
        <w:rPr>
          <w:rFonts w:ascii="Times New Roman" w:eastAsia="Times New Roman" w:hAnsi="Times New Roman" w:cs="Times New Roman"/>
        </w:rPr>
        <w:t>endo</w:t>
      </w:r>
      <w:r w:rsidRPr="00730335">
        <w:rPr>
          <w:rFonts w:ascii="Times New Roman" w:eastAsia="Times New Roman" w:hAnsi="Times New Roman" w:cs="Times New Roman"/>
        </w:rPr>
        <w:t xml:space="preserve"> a </w:t>
      </w:r>
      <w:r>
        <w:rPr>
          <w:rFonts w:ascii="Times New Roman" w:eastAsia="Times New Roman" w:hAnsi="Times New Roman" w:cs="Times New Roman"/>
        </w:rPr>
        <w:t>transmitirla</w:t>
      </w:r>
      <w:r w:rsidRPr="00730335">
        <w:rPr>
          <w:rFonts w:ascii="Times New Roman" w:eastAsia="Times New Roman" w:hAnsi="Times New Roman" w:cs="Times New Roman"/>
        </w:rPr>
        <w:t xml:space="preserve"> posteriormente a otras organizaciones e instituciones y, finalmente,</w:t>
      </w:r>
      <w:r>
        <w:rPr>
          <w:rFonts w:ascii="Times New Roman" w:eastAsia="Times New Roman" w:hAnsi="Times New Roman" w:cs="Times New Roman"/>
        </w:rPr>
        <w:t xml:space="preserve"> convocar a</w:t>
      </w:r>
      <w:r w:rsidRPr="00730335">
        <w:rPr>
          <w:rFonts w:ascii="Times New Roman" w:eastAsia="Times New Roman" w:hAnsi="Times New Roman" w:cs="Times New Roman"/>
        </w:rPr>
        <w:t xml:space="preserve"> los Estados </w:t>
      </w:r>
      <w:r>
        <w:rPr>
          <w:rFonts w:ascii="Times New Roman" w:eastAsia="Times New Roman" w:hAnsi="Times New Roman" w:cs="Times New Roman"/>
        </w:rPr>
        <w:t>a</w:t>
      </w:r>
      <w:r w:rsidRPr="00730335">
        <w:rPr>
          <w:rFonts w:ascii="Times New Roman" w:eastAsia="Times New Roman" w:hAnsi="Times New Roman" w:cs="Times New Roman"/>
        </w:rPr>
        <w:t xml:space="preserve"> reunirse en las Naciones Unidas</w:t>
      </w:r>
      <w:r>
        <w:rPr>
          <w:rFonts w:ascii="Times New Roman" w:eastAsia="Times New Roman" w:hAnsi="Times New Roman" w:cs="Times New Roman"/>
        </w:rPr>
        <w:t xml:space="preserve"> el 30 de mayo de 2027</w:t>
      </w:r>
      <w:r w:rsidRPr="00730335">
        <w:rPr>
          <w:rFonts w:ascii="Times New Roman" w:eastAsia="Times New Roman" w:hAnsi="Times New Roman" w:cs="Times New Roman"/>
        </w:rPr>
        <w:t>.</w:t>
      </w:r>
    </w:p>
    <w:p w14:paraId="62E5F486" w14:textId="20F95061" w:rsidR="0028353A" w:rsidRPr="00730335" w:rsidRDefault="0028353A" w:rsidP="0028353A">
      <w:pPr>
        <w:spacing w:before="100" w:beforeAutospacing="1" w:after="100" w:afterAutospacing="1"/>
        <w:rPr>
          <w:rFonts w:ascii="Times New Roman" w:eastAsia="Times New Roman" w:hAnsi="Times New Roman" w:cs="Times New Roman"/>
        </w:rPr>
      </w:pPr>
      <w:r w:rsidRPr="00730335">
        <w:rPr>
          <w:rFonts w:ascii="Times New Roman" w:eastAsia="Times New Roman" w:hAnsi="Times New Roman" w:cs="Times New Roman"/>
        </w:rPr>
        <w:t xml:space="preserve">HUM se dirige a la </w:t>
      </w:r>
      <w:r w:rsidR="00E36D6F">
        <w:rPr>
          <w:rFonts w:ascii="Times New Roman" w:eastAsia="Times New Roman" w:hAnsi="Times New Roman" w:cs="Times New Roman"/>
        </w:rPr>
        <w:t>[NOMBRE DE LA ENTIDAD</w:t>
      </w:r>
      <w:r w:rsidR="00733EB6">
        <w:rPr>
          <w:rFonts w:ascii="Times New Roman" w:eastAsia="Times New Roman" w:hAnsi="Times New Roman" w:cs="Times New Roman"/>
        </w:rPr>
        <w:t>]</w:t>
      </w:r>
      <w:r w:rsidRPr="00730335">
        <w:rPr>
          <w:rFonts w:ascii="Times New Roman" w:eastAsia="Times New Roman" w:hAnsi="Times New Roman" w:cs="Times New Roman"/>
        </w:rPr>
        <w:t xml:space="preserve"> con esta solicitud, a la que adjuntamos para su conocimiento la Convocatoria de la Conferencia Mundial de Reconciliación, Paz y Desarme y, para el caso de que consider</w:t>
      </w:r>
      <w:r>
        <w:rPr>
          <w:rFonts w:ascii="Times New Roman" w:eastAsia="Times New Roman" w:hAnsi="Times New Roman" w:cs="Times New Roman"/>
        </w:rPr>
        <w:t>ase</w:t>
      </w:r>
      <w:r w:rsidRPr="00730335">
        <w:rPr>
          <w:rFonts w:ascii="Times New Roman" w:eastAsia="Times New Roman" w:hAnsi="Times New Roman" w:cs="Times New Roman"/>
        </w:rPr>
        <w:t xml:space="preserve"> oportuno</w:t>
      </w:r>
      <w:r>
        <w:rPr>
          <w:rFonts w:ascii="Times New Roman" w:eastAsia="Times New Roman" w:hAnsi="Times New Roman" w:cs="Times New Roman"/>
        </w:rPr>
        <w:t>, cumplimentar la</w:t>
      </w:r>
      <w:r w:rsidRPr="00730335">
        <w:rPr>
          <w:rFonts w:ascii="Times New Roman" w:eastAsia="Times New Roman" w:hAnsi="Times New Roman" w:cs="Times New Roman"/>
        </w:rPr>
        <w:t xml:space="preserve"> Declaración de Adhesión.</w:t>
      </w:r>
    </w:p>
    <w:p w14:paraId="2AE2A2DB" w14:textId="77777777" w:rsidR="0028353A" w:rsidRPr="00730335" w:rsidRDefault="0028353A" w:rsidP="0028353A">
      <w:pPr>
        <w:spacing w:before="100" w:beforeAutospacing="1" w:after="100" w:afterAutospacing="1"/>
        <w:rPr>
          <w:rFonts w:ascii="Times New Roman" w:eastAsia="Times New Roman" w:hAnsi="Times New Roman" w:cs="Times New Roman"/>
        </w:rPr>
      </w:pPr>
      <w:r w:rsidRPr="00730335">
        <w:rPr>
          <w:rFonts w:ascii="Times New Roman" w:eastAsia="Times New Roman" w:hAnsi="Times New Roman" w:cs="Times New Roman"/>
        </w:rPr>
        <w:t>Quedamos a su disposición y estaremos encantados de ampliar personalmente cualquier aspecto de la iniciativa y de escuchar también las consideraciones que pueda suscitar.</w:t>
      </w:r>
    </w:p>
    <w:p w14:paraId="538E6DCB" w14:textId="77777777" w:rsidR="0028353A" w:rsidRDefault="0028353A" w:rsidP="0028353A">
      <w:pPr>
        <w:spacing w:before="100" w:beforeAutospacing="1" w:after="100" w:afterAutospacing="1"/>
        <w:rPr>
          <w:rFonts w:ascii="Times New Roman" w:eastAsia="Times New Roman" w:hAnsi="Times New Roman" w:cs="Times New Roman"/>
        </w:rPr>
      </w:pPr>
      <w:r w:rsidRPr="00730335">
        <w:rPr>
          <w:rFonts w:ascii="Times New Roman" w:eastAsia="Times New Roman" w:hAnsi="Times New Roman" w:cs="Times New Roman"/>
        </w:rPr>
        <w:t>Con nuestra consideración y esperanza,</w:t>
      </w:r>
    </w:p>
    <w:p w14:paraId="6C75473C" w14:textId="77777777" w:rsidR="00284063" w:rsidRDefault="00284063" w:rsidP="0028353A">
      <w:pPr>
        <w:spacing w:before="100" w:beforeAutospacing="1" w:after="100" w:afterAutospacing="1"/>
        <w:rPr>
          <w:rFonts w:ascii="Times New Roman" w:eastAsia="Times New Roman" w:hAnsi="Times New Roman" w:cs="Times New Roman"/>
        </w:rPr>
      </w:pPr>
    </w:p>
    <w:p w14:paraId="6BF8D9D9" w14:textId="77777777" w:rsidR="00284063" w:rsidRDefault="00284063" w:rsidP="0028353A">
      <w:pPr>
        <w:spacing w:before="100" w:beforeAutospacing="1" w:after="100" w:afterAutospacing="1"/>
        <w:rPr>
          <w:rFonts w:ascii="Times New Roman" w:eastAsia="Times New Roman" w:hAnsi="Times New Roman" w:cs="Times New Roman"/>
        </w:rPr>
      </w:pPr>
    </w:p>
    <w:p w14:paraId="207A0DC7" w14:textId="77777777" w:rsidR="00284063" w:rsidRDefault="00284063" w:rsidP="0028353A">
      <w:pPr>
        <w:spacing w:before="100" w:beforeAutospacing="1" w:after="100" w:afterAutospacing="1"/>
        <w:rPr>
          <w:rFonts w:ascii="Times New Roman" w:eastAsia="Times New Roman" w:hAnsi="Times New Roman" w:cs="Times New Roman"/>
        </w:rPr>
      </w:pPr>
    </w:p>
    <w:p w14:paraId="18FB6F67" w14:textId="77777777" w:rsidR="00284063" w:rsidRPr="00730335" w:rsidRDefault="00284063" w:rsidP="0028353A">
      <w:pPr>
        <w:spacing w:before="100" w:beforeAutospacing="1" w:after="100" w:afterAutospacing="1"/>
        <w:rPr>
          <w:rFonts w:ascii="Times New Roman" w:eastAsia="Times New Roman" w:hAnsi="Times New Roman" w:cs="Times New Roman"/>
        </w:rPr>
      </w:pPr>
    </w:p>
    <w:p w14:paraId="6644AF04" w14:textId="77777777" w:rsidR="00DC4766" w:rsidRPr="00AE6C02" w:rsidRDefault="00DC4766" w:rsidP="00AE6C02">
      <w:pPr>
        <w:spacing w:before="100" w:beforeAutospacing="1" w:after="100" w:afterAutospacing="1"/>
        <w:rPr>
          <w:rFonts w:ascii="Times New Roman" w:eastAsia="Times New Roman" w:hAnsi="Times New Roman" w:cs="Times New Roman"/>
        </w:rPr>
      </w:pPr>
    </w:p>
    <w:p w14:paraId="169F42E7" w14:textId="3CC22305" w:rsidR="00242A06" w:rsidRPr="00242A06" w:rsidRDefault="00242A06" w:rsidP="00242A06">
      <w:pPr>
        <w:spacing w:before="100" w:beforeAutospacing="1" w:after="100" w:afterAutospacing="1"/>
        <w:rPr>
          <w:rFonts w:ascii="Times New Roman" w:eastAsia="Times New Roman" w:hAnsi="Times New Roman" w:cs="Times New Roman"/>
          <w:sz w:val="24"/>
          <w:szCs w:val="24"/>
          <w:lang w:val="en-US"/>
        </w:rPr>
      </w:pPr>
      <w:r w:rsidRPr="00242A06">
        <w:rPr>
          <w:rFonts w:ascii="Times New Roman" w:eastAsia="Times New Roman" w:hAnsi="Times New Roman" w:cs="Times New Roman"/>
          <w:sz w:val="24"/>
          <w:szCs w:val="24"/>
          <w:lang w:val="en-US"/>
        </w:rPr>
        <w:t>Manuel Herranz Martín</w:t>
      </w:r>
      <w:r w:rsidRPr="00242A06">
        <w:rPr>
          <w:rFonts w:ascii="Times New Roman" w:eastAsia="Times New Roman" w:hAnsi="Times New Roman" w:cs="Times New Roman"/>
          <w:sz w:val="24"/>
          <w:szCs w:val="24"/>
          <w:lang w:val="en-US"/>
        </w:rPr>
        <w:br/>
        <w:t>President</w:t>
      </w:r>
      <w:r>
        <w:rPr>
          <w:rFonts w:ascii="Times New Roman" w:eastAsia="Times New Roman" w:hAnsi="Times New Roman" w:cs="Times New Roman"/>
          <w:sz w:val="24"/>
          <w:szCs w:val="24"/>
          <w:lang w:val="en-US"/>
        </w:rPr>
        <w:t>e – 0034 656339490</w:t>
      </w:r>
      <w:r w:rsidRPr="00242A06">
        <w:rPr>
          <w:rFonts w:ascii="Times New Roman" w:eastAsia="Times New Roman" w:hAnsi="Times New Roman" w:cs="Times New Roman"/>
          <w:sz w:val="24"/>
          <w:szCs w:val="24"/>
          <w:lang w:val="en-US"/>
        </w:rPr>
        <w:br/>
        <w:t>Human Unity Movement (HUM)</w:t>
      </w:r>
      <w:r w:rsidRPr="00242A06">
        <w:rPr>
          <w:rFonts w:ascii="Times New Roman" w:eastAsia="Times New Roman" w:hAnsi="Times New Roman" w:cs="Times New Roman"/>
          <w:sz w:val="24"/>
          <w:szCs w:val="24"/>
          <w:lang w:val="en-US"/>
        </w:rPr>
        <w:br/>
      </w:r>
      <w:hyperlink r:id="rId4" w:history="1">
        <w:r w:rsidRPr="003C57C6">
          <w:rPr>
            <w:rStyle w:val="Hipervnculo"/>
            <w:rFonts w:ascii="Times New Roman" w:eastAsia="Times New Roman" w:hAnsi="Times New Roman" w:cs="Times New Roman"/>
            <w:sz w:val="24"/>
            <w:szCs w:val="24"/>
            <w:lang w:val="en-US"/>
          </w:rPr>
          <w:t>www.human-unity.org</w:t>
        </w:r>
      </w:hyperlink>
      <w:r>
        <w:rPr>
          <w:rFonts w:ascii="Times New Roman" w:eastAsia="Times New Roman" w:hAnsi="Times New Roman" w:cs="Times New Roman"/>
          <w:sz w:val="24"/>
          <w:szCs w:val="24"/>
          <w:lang w:val="en-US"/>
        </w:rPr>
        <w:t xml:space="preserve"> – </w:t>
      </w:r>
      <w:hyperlink r:id="rId5" w:history="1">
        <w:r w:rsidRPr="003C57C6">
          <w:rPr>
            <w:rStyle w:val="Hipervnculo"/>
            <w:rFonts w:ascii="Times New Roman" w:eastAsia="Times New Roman" w:hAnsi="Times New Roman" w:cs="Times New Roman"/>
            <w:sz w:val="24"/>
            <w:szCs w:val="24"/>
            <w:lang w:val="en-US"/>
          </w:rPr>
          <w:t>manuelhm@human-unity.org</w:t>
        </w:r>
      </w:hyperlink>
      <w:r>
        <w:rPr>
          <w:rFonts w:ascii="Times New Roman" w:eastAsia="Times New Roman" w:hAnsi="Times New Roman" w:cs="Times New Roman"/>
          <w:sz w:val="24"/>
          <w:szCs w:val="24"/>
          <w:lang w:val="en-US"/>
        </w:rPr>
        <w:t xml:space="preserve"> </w:t>
      </w:r>
    </w:p>
    <w:p w14:paraId="46C50B39" w14:textId="77777777" w:rsidR="00AE6C02" w:rsidRPr="00733EB6" w:rsidRDefault="00AE6C02">
      <w:pPr>
        <w:rPr>
          <w:lang w:val="en-US"/>
        </w:rPr>
      </w:pPr>
    </w:p>
    <w:sectPr w:rsidR="00AE6C02" w:rsidRPr="00733E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C02"/>
    <w:rsid w:val="00232771"/>
    <w:rsid w:val="00242A06"/>
    <w:rsid w:val="0028353A"/>
    <w:rsid w:val="00284063"/>
    <w:rsid w:val="002C6444"/>
    <w:rsid w:val="003F057F"/>
    <w:rsid w:val="005E4065"/>
    <w:rsid w:val="00733EB6"/>
    <w:rsid w:val="00811534"/>
    <w:rsid w:val="0084120E"/>
    <w:rsid w:val="009155E5"/>
    <w:rsid w:val="009229FB"/>
    <w:rsid w:val="00960E78"/>
    <w:rsid w:val="00AE6C02"/>
    <w:rsid w:val="00B06DAE"/>
    <w:rsid w:val="00DA5B73"/>
    <w:rsid w:val="00DC4766"/>
    <w:rsid w:val="00E36D6F"/>
    <w:rsid w:val="00F962DE"/>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2275A"/>
  <w15:chartTrackingRefBased/>
  <w15:docId w15:val="{0CA30DA1-6070-42F1-8071-FA540AE7B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20E"/>
  </w:style>
  <w:style w:type="paragraph" w:styleId="Ttulo1">
    <w:name w:val="heading 1"/>
    <w:basedOn w:val="Normal"/>
    <w:next w:val="Normal"/>
    <w:link w:val="Ttulo1Car"/>
    <w:uiPriority w:val="9"/>
    <w:qFormat/>
    <w:rsid w:val="0084120E"/>
    <w:pPr>
      <w:keepNext/>
      <w:keepLines/>
      <w:spacing w:before="240"/>
      <w:outlineLvl w:val="0"/>
    </w:pPr>
    <w:rPr>
      <w:rFonts w:asciiTheme="majorHAnsi" w:eastAsiaTheme="majorEastAsia" w:hAnsiTheme="majorHAnsi" w:cstheme="majorBidi"/>
      <w:color w:val="262626" w:themeColor="text1" w:themeTint="D9"/>
      <w:sz w:val="32"/>
      <w:szCs w:val="32"/>
    </w:rPr>
  </w:style>
  <w:style w:type="paragraph" w:styleId="Ttulo2">
    <w:name w:val="heading 2"/>
    <w:basedOn w:val="Normal"/>
    <w:next w:val="Normal"/>
    <w:link w:val="Ttulo2Car"/>
    <w:uiPriority w:val="9"/>
    <w:semiHidden/>
    <w:unhideWhenUsed/>
    <w:qFormat/>
    <w:rsid w:val="0084120E"/>
    <w:pPr>
      <w:keepNext/>
      <w:keepLines/>
      <w:spacing w:before="40"/>
      <w:outlineLvl w:val="1"/>
    </w:pPr>
    <w:rPr>
      <w:rFonts w:asciiTheme="majorHAnsi" w:eastAsiaTheme="majorEastAsia" w:hAnsiTheme="majorHAnsi" w:cstheme="majorBidi"/>
      <w:color w:val="262626" w:themeColor="text1" w:themeTint="D9"/>
      <w:sz w:val="28"/>
      <w:szCs w:val="28"/>
    </w:rPr>
  </w:style>
  <w:style w:type="paragraph" w:styleId="Ttulo3">
    <w:name w:val="heading 3"/>
    <w:basedOn w:val="Normal"/>
    <w:next w:val="Normal"/>
    <w:link w:val="Ttulo3Car"/>
    <w:uiPriority w:val="9"/>
    <w:semiHidden/>
    <w:unhideWhenUsed/>
    <w:qFormat/>
    <w:rsid w:val="0084120E"/>
    <w:pPr>
      <w:keepNext/>
      <w:keepLines/>
      <w:spacing w:before="40"/>
      <w:outlineLvl w:val="2"/>
    </w:pPr>
    <w:rPr>
      <w:rFonts w:asciiTheme="majorHAnsi" w:eastAsiaTheme="majorEastAsia" w:hAnsiTheme="majorHAnsi" w:cstheme="majorBidi"/>
      <w:color w:val="0D0D0D" w:themeColor="text1" w:themeTint="F2"/>
      <w:sz w:val="24"/>
      <w:szCs w:val="24"/>
    </w:rPr>
  </w:style>
  <w:style w:type="paragraph" w:styleId="Ttulo4">
    <w:name w:val="heading 4"/>
    <w:basedOn w:val="Normal"/>
    <w:next w:val="Normal"/>
    <w:link w:val="Ttulo4Car"/>
    <w:uiPriority w:val="9"/>
    <w:semiHidden/>
    <w:unhideWhenUsed/>
    <w:qFormat/>
    <w:rsid w:val="0084120E"/>
    <w:pPr>
      <w:keepNext/>
      <w:keepLines/>
      <w:spacing w:before="40"/>
      <w:outlineLvl w:val="3"/>
    </w:pPr>
    <w:rPr>
      <w:i/>
      <w:iCs/>
    </w:rPr>
  </w:style>
  <w:style w:type="paragraph" w:styleId="Ttulo5">
    <w:name w:val="heading 5"/>
    <w:basedOn w:val="Normal"/>
    <w:next w:val="Normal"/>
    <w:link w:val="Ttulo5Car"/>
    <w:uiPriority w:val="9"/>
    <w:semiHidden/>
    <w:unhideWhenUsed/>
    <w:qFormat/>
    <w:rsid w:val="0084120E"/>
    <w:pPr>
      <w:keepNext/>
      <w:keepLines/>
      <w:spacing w:before="40"/>
      <w:outlineLvl w:val="4"/>
    </w:pPr>
    <w:rPr>
      <w:color w:val="404040" w:themeColor="text1" w:themeTint="BF"/>
    </w:rPr>
  </w:style>
  <w:style w:type="paragraph" w:styleId="Ttulo6">
    <w:name w:val="heading 6"/>
    <w:basedOn w:val="Normal"/>
    <w:next w:val="Normal"/>
    <w:link w:val="Ttulo6Car"/>
    <w:uiPriority w:val="9"/>
    <w:semiHidden/>
    <w:unhideWhenUsed/>
    <w:qFormat/>
    <w:rsid w:val="0084120E"/>
    <w:pPr>
      <w:keepNext/>
      <w:keepLines/>
      <w:spacing w:before="40"/>
      <w:outlineLvl w:val="5"/>
    </w:pPr>
  </w:style>
  <w:style w:type="paragraph" w:styleId="Ttulo7">
    <w:name w:val="heading 7"/>
    <w:basedOn w:val="Normal"/>
    <w:next w:val="Normal"/>
    <w:link w:val="Ttulo7Car"/>
    <w:uiPriority w:val="9"/>
    <w:semiHidden/>
    <w:unhideWhenUsed/>
    <w:qFormat/>
    <w:rsid w:val="0084120E"/>
    <w:pPr>
      <w:keepNext/>
      <w:keepLines/>
      <w:spacing w:before="40"/>
      <w:outlineLvl w:val="6"/>
    </w:pPr>
    <w:rPr>
      <w:rFonts w:asciiTheme="majorHAnsi" w:eastAsiaTheme="majorEastAsia" w:hAnsiTheme="majorHAnsi" w:cstheme="majorBidi"/>
      <w:i/>
      <w:iCs/>
    </w:rPr>
  </w:style>
  <w:style w:type="paragraph" w:styleId="Ttulo8">
    <w:name w:val="heading 8"/>
    <w:basedOn w:val="Normal"/>
    <w:next w:val="Normal"/>
    <w:link w:val="Ttulo8Car"/>
    <w:uiPriority w:val="9"/>
    <w:semiHidden/>
    <w:unhideWhenUsed/>
    <w:qFormat/>
    <w:rsid w:val="0084120E"/>
    <w:pPr>
      <w:keepNext/>
      <w:keepLines/>
      <w:spacing w:before="40"/>
      <w:outlineLvl w:val="7"/>
    </w:pPr>
    <w:rPr>
      <w:color w:val="262626" w:themeColor="text1" w:themeTint="D9"/>
      <w:sz w:val="21"/>
      <w:szCs w:val="21"/>
    </w:rPr>
  </w:style>
  <w:style w:type="paragraph" w:styleId="Ttulo9">
    <w:name w:val="heading 9"/>
    <w:basedOn w:val="Normal"/>
    <w:next w:val="Normal"/>
    <w:link w:val="Ttulo9Car"/>
    <w:uiPriority w:val="9"/>
    <w:semiHidden/>
    <w:unhideWhenUsed/>
    <w:qFormat/>
    <w:rsid w:val="0084120E"/>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4120E"/>
    <w:rPr>
      <w:rFonts w:asciiTheme="majorHAnsi" w:eastAsiaTheme="majorEastAsia" w:hAnsiTheme="majorHAnsi" w:cstheme="majorBidi"/>
      <w:color w:val="262626" w:themeColor="text1" w:themeTint="D9"/>
      <w:sz w:val="32"/>
      <w:szCs w:val="32"/>
    </w:rPr>
  </w:style>
  <w:style w:type="character" w:customStyle="1" w:styleId="Ttulo2Car">
    <w:name w:val="Título 2 Car"/>
    <w:basedOn w:val="Fuentedeprrafopredeter"/>
    <w:link w:val="Ttulo2"/>
    <w:uiPriority w:val="9"/>
    <w:semiHidden/>
    <w:rsid w:val="0084120E"/>
    <w:rPr>
      <w:rFonts w:asciiTheme="majorHAnsi" w:eastAsiaTheme="majorEastAsia" w:hAnsiTheme="majorHAnsi" w:cstheme="majorBidi"/>
      <w:color w:val="262626" w:themeColor="text1" w:themeTint="D9"/>
      <w:sz w:val="28"/>
      <w:szCs w:val="28"/>
    </w:rPr>
  </w:style>
  <w:style w:type="character" w:customStyle="1" w:styleId="Ttulo3Car">
    <w:name w:val="Título 3 Car"/>
    <w:basedOn w:val="Fuentedeprrafopredeter"/>
    <w:link w:val="Ttulo3"/>
    <w:uiPriority w:val="9"/>
    <w:semiHidden/>
    <w:rsid w:val="0084120E"/>
    <w:rPr>
      <w:rFonts w:asciiTheme="majorHAnsi" w:eastAsiaTheme="majorEastAsia" w:hAnsiTheme="majorHAnsi" w:cstheme="majorBidi"/>
      <w:color w:val="0D0D0D" w:themeColor="text1" w:themeTint="F2"/>
      <w:sz w:val="24"/>
      <w:szCs w:val="24"/>
    </w:rPr>
  </w:style>
  <w:style w:type="character" w:customStyle="1" w:styleId="Ttulo4Car">
    <w:name w:val="Título 4 Car"/>
    <w:basedOn w:val="Fuentedeprrafopredeter"/>
    <w:link w:val="Ttulo4"/>
    <w:uiPriority w:val="9"/>
    <w:semiHidden/>
    <w:rsid w:val="0084120E"/>
    <w:rPr>
      <w:i/>
      <w:iCs/>
    </w:rPr>
  </w:style>
  <w:style w:type="character" w:customStyle="1" w:styleId="Ttulo5Car">
    <w:name w:val="Título 5 Car"/>
    <w:basedOn w:val="Fuentedeprrafopredeter"/>
    <w:link w:val="Ttulo5"/>
    <w:uiPriority w:val="9"/>
    <w:semiHidden/>
    <w:rsid w:val="0084120E"/>
    <w:rPr>
      <w:color w:val="404040" w:themeColor="text1" w:themeTint="BF"/>
    </w:rPr>
  </w:style>
  <w:style w:type="character" w:customStyle="1" w:styleId="Ttulo6Car">
    <w:name w:val="Título 6 Car"/>
    <w:basedOn w:val="Fuentedeprrafopredeter"/>
    <w:link w:val="Ttulo6"/>
    <w:uiPriority w:val="9"/>
    <w:semiHidden/>
    <w:rsid w:val="0084120E"/>
  </w:style>
  <w:style w:type="character" w:customStyle="1" w:styleId="Ttulo7Car">
    <w:name w:val="Título 7 Car"/>
    <w:basedOn w:val="Fuentedeprrafopredeter"/>
    <w:link w:val="Ttulo7"/>
    <w:uiPriority w:val="9"/>
    <w:semiHidden/>
    <w:rsid w:val="0084120E"/>
    <w:rPr>
      <w:rFonts w:asciiTheme="majorHAnsi" w:eastAsiaTheme="majorEastAsia" w:hAnsiTheme="majorHAnsi" w:cstheme="majorBidi"/>
      <w:i/>
      <w:iCs/>
    </w:rPr>
  </w:style>
  <w:style w:type="character" w:customStyle="1" w:styleId="Ttulo8Car">
    <w:name w:val="Título 8 Car"/>
    <w:basedOn w:val="Fuentedeprrafopredeter"/>
    <w:link w:val="Ttulo8"/>
    <w:uiPriority w:val="9"/>
    <w:semiHidden/>
    <w:rsid w:val="0084120E"/>
    <w:rPr>
      <w:color w:val="262626" w:themeColor="text1" w:themeTint="D9"/>
      <w:sz w:val="21"/>
      <w:szCs w:val="21"/>
    </w:rPr>
  </w:style>
  <w:style w:type="character" w:customStyle="1" w:styleId="Ttulo9Car">
    <w:name w:val="Título 9 Car"/>
    <w:basedOn w:val="Fuentedeprrafopredeter"/>
    <w:link w:val="Ttulo9"/>
    <w:uiPriority w:val="9"/>
    <w:semiHidden/>
    <w:rsid w:val="0084120E"/>
    <w:rPr>
      <w:rFonts w:asciiTheme="majorHAnsi" w:eastAsiaTheme="majorEastAsia" w:hAnsiTheme="majorHAnsi" w:cstheme="majorBidi"/>
      <w:i/>
      <w:iCs/>
      <w:color w:val="262626" w:themeColor="text1" w:themeTint="D9"/>
      <w:sz w:val="21"/>
      <w:szCs w:val="21"/>
    </w:rPr>
  </w:style>
  <w:style w:type="paragraph" w:styleId="Ttulo">
    <w:name w:val="Title"/>
    <w:basedOn w:val="Normal"/>
    <w:next w:val="Normal"/>
    <w:link w:val="TtuloCar"/>
    <w:uiPriority w:val="10"/>
    <w:qFormat/>
    <w:rsid w:val="0084120E"/>
    <w:pPr>
      <w:contextualSpacing/>
    </w:pPr>
    <w:rPr>
      <w:rFonts w:asciiTheme="majorHAnsi" w:eastAsiaTheme="majorEastAsia" w:hAnsiTheme="majorHAnsi" w:cstheme="majorBidi"/>
      <w:spacing w:val="-10"/>
      <w:sz w:val="56"/>
      <w:szCs w:val="56"/>
    </w:rPr>
  </w:style>
  <w:style w:type="character" w:customStyle="1" w:styleId="TtuloCar">
    <w:name w:val="Título Car"/>
    <w:basedOn w:val="Fuentedeprrafopredeter"/>
    <w:link w:val="Ttulo"/>
    <w:uiPriority w:val="10"/>
    <w:rsid w:val="0084120E"/>
    <w:rPr>
      <w:rFonts w:asciiTheme="majorHAnsi" w:eastAsiaTheme="majorEastAsia" w:hAnsiTheme="majorHAnsi" w:cstheme="majorBidi"/>
      <w:spacing w:val="-10"/>
      <w:sz w:val="56"/>
      <w:szCs w:val="56"/>
    </w:rPr>
  </w:style>
  <w:style w:type="paragraph" w:styleId="Subttulo">
    <w:name w:val="Subtitle"/>
    <w:basedOn w:val="Normal"/>
    <w:next w:val="Normal"/>
    <w:link w:val="SubttuloCar"/>
    <w:uiPriority w:val="11"/>
    <w:qFormat/>
    <w:rsid w:val="0084120E"/>
    <w:pPr>
      <w:numPr>
        <w:ilvl w:val="1"/>
      </w:numPr>
    </w:pPr>
    <w:rPr>
      <w:color w:val="5A5A5A" w:themeColor="text1" w:themeTint="A5"/>
      <w:spacing w:val="15"/>
    </w:rPr>
  </w:style>
  <w:style w:type="character" w:customStyle="1" w:styleId="SubttuloCar">
    <w:name w:val="Subtítulo Car"/>
    <w:basedOn w:val="Fuentedeprrafopredeter"/>
    <w:link w:val="Subttulo"/>
    <w:uiPriority w:val="11"/>
    <w:rsid w:val="0084120E"/>
    <w:rPr>
      <w:color w:val="5A5A5A" w:themeColor="text1" w:themeTint="A5"/>
      <w:spacing w:val="15"/>
    </w:rPr>
  </w:style>
  <w:style w:type="paragraph" w:styleId="Cita">
    <w:name w:val="Quote"/>
    <w:basedOn w:val="Normal"/>
    <w:next w:val="Normal"/>
    <w:link w:val="CitaCar"/>
    <w:uiPriority w:val="29"/>
    <w:qFormat/>
    <w:rsid w:val="0084120E"/>
    <w:pPr>
      <w:spacing w:before="200"/>
      <w:ind w:left="864" w:right="864"/>
    </w:pPr>
    <w:rPr>
      <w:i/>
      <w:iCs/>
      <w:color w:val="404040" w:themeColor="text1" w:themeTint="BF"/>
    </w:rPr>
  </w:style>
  <w:style w:type="character" w:customStyle="1" w:styleId="CitaCar">
    <w:name w:val="Cita Car"/>
    <w:basedOn w:val="Fuentedeprrafopredeter"/>
    <w:link w:val="Cita"/>
    <w:uiPriority w:val="29"/>
    <w:rsid w:val="0084120E"/>
    <w:rPr>
      <w:i/>
      <w:iCs/>
      <w:color w:val="404040" w:themeColor="text1" w:themeTint="BF"/>
    </w:rPr>
  </w:style>
  <w:style w:type="paragraph" w:styleId="Prrafodelista">
    <w:name w:val="List Paragraph"/>
    <w:basedOn w:val="Normal"/>
    <w:uiPriority w:val="34"/>
    <w:qFormat/>
    <w:rsid w:val="00AE6C02"/>
    <w:pPr>
      <w:ind w:left="720"/>
      <w:contextualSpacing/>
    </w:pPr>
  </w:style>
  <w:style w:type="character" w:styleId="nfasisintenso">
    <w:name w:val="Intense Emphasis"/>
    <w:basedOn w:val="Fuentedeprrafopredeter"/>
    <w:uiPriority w:val="21"/>
    <w:qFormat/>
    <w:rsid w:val="0084120E"/>
    <w:rPr>
      <w:b/>
      <w:bCs/>
      <w:i/>
      <w:iCs/>
      <w:color w:val="auto"/>
    </w:rPr>
  </w:style>
  <w:style w:type="paragraph" w:styleId="Citadestacada">
    <w:name w:val="Intense Quote"/>
    <w:basedOn w:val="Normal"/>
    <w:next w:val="Normal"/>
    <w:link w:val="CitadestacadaCar"/>
    <w:uiPriority w:val="30"/>
    <w:qFormat/>
    <w:rsid w:val="0084120E"/>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CitadestacadaCar">
    <w:name w:val="Cita destacada Car"/>
    <w:basedOn w:val="Fuentedeprrafopredeter"/>
    <w:link w:val="Citadestacada"/>
    <w:uiPriority w:val="30"/>
    <w:rsid w:val="0084120E"/>
    <w:rPr>
      <w:i/>
      <w:iCs/>
      <w:color w:val="404040" w:themeColor="text1" w:themeTint="BF"/>
    </w:rPr>
  </w:style>
  <w:style w:type="character" w:styleId="Referenciaintensa">
    <w:name w:val="Intense Reference"/>
    <w:basedOn w:val="Fuentedeprrafopredeter"/>
    <w:uiPriority w:val="32"/>
    <w:qFormat/>
    <w:rsid w:val="0084120E"/>
    <w:rPr>
      <w:b/>
      <w:bCs/>
      <w:smallCaps/>
      <w:color w:val="404040" w:themeColor="text1" w:themeTint="BF"/>
      <w:spacing w:val="5"/>
    </w:rPr>
  </w:style>
  <w:style w:type="character" w:styleId="Hipervnculo">
    <w:name w:val="Hyperlink"/>
    <w:basedOn w:val="Fuentedeprrafopredeter"/>
    <w:uiPriority w:val="99"/>
    <w:unhideWhenUsed/>
    <w:rsid w:val="00733EB6"/>
    <w:rPr>
      <w:color w:val="467886" w:themeColor="hyperlink"/>
      <w:u w:val="single"/>
    </w:rPr>
  </w:style>
  <w:style w:type="character" w:styleId="Mencinsinresolver">
    <w:name w:val="Unresolved Mention"/>
    <w:basedOn w:val="Fuentedeprrafopredeter"/>
    <w:uiPriority w:val="99"/>
    <w:semiHidden/>
    <w:unhideWhenUsed/>
    <w:rsid w:val="00733EB6"/>
    <w:rPr>
      <w:color w:val="605E5C"/>
      <w:shd w:val="clear" w:color="auto" w:fill="E1DFDD"/>
    </w:rPr>
  </w:style>
  <w:style w:type="paragraph" w:styleId="Descripcin">
    <w:name w:val="caption"/>
    <w:basedOn w:val="Normal"/>
    <w:next w:val="Normal"/>
    <w:uiPriority w:val="35"/>
    <w:semiHidden/>
    <w:unhideWhenUsed/>
    <w:qFormat/>
    <w:rsid w:val="0084120E"/>
    <w:pPr>
      <w:spacing w:after="200"/>
    </w:pPr>
    <w:rPr>
      <w:i/>
      <w:iCs/>
      <w:color w:val="0E2841" w:themeColor="text2"/>
      <w:sz w:val="18"/>
      <w:szCs w:val="18"/>
    </w:rPr>
  </w:style>
  <w:style w:type="character" w:styleId="Fuerte">
    <w:name w:val="Strong"/>
    <w:basedOn w:val="Fuentedeprrafopredeter"/>
    <w:uiPriority w:val="22"/>
    <w:qFormat/>
    <w:rsid w:val="0084120E"/>
    <w:rPr>
      <w:b/>
      <w:bCs/>
      <w:color w:val="auto"/>
    </w:rPr>
  </w:style>
  <w:style w:type="character" w:styleId="nfasis">
    <w:name w:val="Emphasis"/>
    <w:basedOn w:val="Fuentedeprrafopredeter"/>
    <w:uiPriority w:val="20"/>
    <w:qFormat/>
    <w:rsid w:val="0084120E"/>
    <w:rPr>
      <w:i/>
      <w:iCs/>
      <w:color w:val="auto"/>
    </w:rPr>
  </w:style>
  <w:style w:type="paragraph" w:styleId="Sinespaciado">
    <w:name w:val="No Spacing"/>
    <w:uiPriority w:val="1"/>
    <w:qFormat/>
    <w:rsid w:val="0084120E"/>
  </w:style>
  <w:style w:type="character" w:styleId="nfasissutil">
    <w:name w:val="Subtle Emphasis"/>
    <w:basedOn w:val="Fuentedeprrafopredeter"/>
    <w:uiPriority w:val="19"/>
    <w:qFormat/>
    <w:rsid w:val="0084120E"/>
    <w:rPr>
      <w:i/>
      <w:iCs/>
      <w:color w:val="404040" w:themeColor="text1" w:themeTint="BF"/>
    </w:rPr>
  </w:style>
  <w:style w:type="character" w:styleId="Referenciasutil">
    <w:name w:val="Subtle Reference"/>
    <w:basedOn w:val="Fuentedeprrafopredeter"/>
    <w:uiPriority w:val="31"/>
    <w:qFormat/>
    <w:rsid w:val="0084120E"/>
    <w:rPr>
      <w:smallCaps/>
      <w:color w:val="404040" w:themeColor="text1" w:themeTint="BF"/>
    </w:rPr>
  </w:style>
  <w:style w:type="character" w:styleId="Ttulodellibro">
    <w:name w:val="Book Title"/>
    <w:basedOn w:val="Fuentedeprrafopredeter"/>
    <w:uiPriority w:val="33"/>
    <w:qFormat/>
    <w:rsid w:val="0084120E"/>
    <w:rPr>
      <w:b/>
      <w:bCs/>
      <w:i/>
      <w:iCs/>
      <w:spacing w:val="5"/>
    </w:rPr>
  </w:style>
  <w:style w:type="paragraph" w:styleId="TtuloTDC">
    <w:name w:val="TOC Heading"/>
    <w:basedOn w:val="Ttulo1"/>
    <w:next w:val="Normal"/>
    <w:uiPriority w:val="39"/>
    <w:semiHidden/>
    <w:unhideWhenUsed/>
    <w:qFormat/>
    <w:rsid w:val="0084120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nuelhm@human-unity.org" TargetMode="External"/><Relationship Id="rId4" Type="http://schemas.openxmlformats.org/officeDocument/2006/relationships/hyperlink" Target="http://www.human-unity.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779</Words>
  <Characters>4289</Characters>
  <Application>Microsoft Office Word</Application>
  <DocSecurity>0</DocSecurity>
  <Lines>35</Lines>
  <Paragraphs>10</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Carta a las entidades e instituciones</vt:lpstr>
      <vt:lpstr>    El problema que debemos afrontar</vt:lpstr>
      <vt:lpstr>    El comienzo de una nueva relación</vt:lpstr>
      <vt:lpstr>    La Conferencia Mundial</vt:lpstr>
      <vt:lpstr>    La Humanidad como garante</vt:lpstr>
      <vt:lpstr>    El papel de las organizaciones e instituciones</vt:lpstr>
      <vt:lpstr>    Una invitación a [NOMBRE DE LA ORGANIZACIÓN / INSTITUCIÓN]</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Herranz Martín</dc:creator>
  <cp:keywords/>
  <dc:description/>
  <cp:lastModifiedBy>Manuel Herranz Martín</cp:lastModifiedBy>
  <cp:revision>4</cp:revision>
  <dcterms:created xsi:type="dcterms:W3CDTF">2026-09-21T18:34:00Z</dcterms:created>
  <dcterms:modified xsi:type="dcterms:W3CDTF">2026-09-21T18:47:00Z</dcterms:modified>
</cp:coreProperties>
</file>