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C63A0" w14:textId="369CBEF0" w:rsidR="00D64C17" w:rsidRDefault="00D64C17" w:rsidP="00D64C17">
      <w:pPr>
        <w:pStyle w:val="NormalWeb"/>
      </w:pPr>
      <w:r>
        <w:rPr>
          <w:rStyle w:val="Fuerte"/>
        </w:rPr>
        <w:t xml:space="preserve">A la atención de la Alcaldía y del Gobierno de la Ciudad de </w:t>
      </w:r>
      <w:r w:rsidR="00662953">
        <w:rPr>
          <w:rStyle w:val="Fuerte"/>
        </w:rPr>
        <w:t>MADRID</w:t>
      </w:r>
    </w:p>
    <w:p w14:paraId="2386B337" w14:textId="77777777" w:rsidR="00D64C17" w:rsidRDefault="00D64C17" w:rsidP="00D64C17">
      <w:pPr>
        <w:pStyle w:val="NormalWeb"/>
      </w:pPr>
      <w:r>
        <w:rPr>
          <w:rStyle w:val="Fuerte"/>
        </w:rPr>
        <w:t>Asunto: Invitación a participar en una iniciativa mundial para la Reconciliación, la Paz y el Desarme</w:t>
      </w:r>
    </w:p>
    <w:p w14:paraId="01960067" w14:textId="77777777" w:rsidR="00D64C17" w:rsidRDefault="00D64C17" w:rsidP="00D64C17">
      <w:pPr>
        <w:pStyle w:val="NormalWeb"/>
      </w:pPr>
      <w:r>
        <w:t>Estimado/a Sr./Sra.:</w:t>
      </w:r>
    </w:p>
    <w:p w14:paraId="729A2477" w14:textId="14E5DCCD" w:rsidR="00D64C17" w:rsidRDefault="00D64C17" w:rsidP="00D64C17">
      <w:pPr>
        <w:pStyle w:val="NormalWeb"/>
      </w:pPr>
      <w:r>
        <w:t xml:space="preserve">Human Unity </w:t>
      </w:r>
      <w:proofErr w:type="spellStart"/>
      <w:r>
        <w:t>Movement</w:t>
      </w:r>
      <w:proofErr w:type="spellEnd"/>
      <w:r>
        <w:t xml:space="preserve"> (HUM) se dirige a</w:t>
      </w:r>
      <w:r w:rsidR="00650E03">
        <w:t xml:space="preserve"> la ciudad de</w:t>
      </w:r>
      <w:r>
        <w:t xml:space="preserve"> </w:t>
      </w:r>
      <w:r w:rsidR="00662953">
        <w:t xml:space="preserve">Madrid </w:t>
      </w:r>
      <w:r>
        <w:t xml:space="preserve">para invitarla a conocer una iniciativa que estamos comenzando a presentar a ciudades y otras entidades de todo el mundo: la </w:t>
      </w:r>
      <w:r>
        <w:rPr>
          <w:rStyle w:val="Fuerte"/>
        </w:rPr>
        <w:t>Convocatoria de una Conferencia Mundial de Reconciliación, Paz y Desarme</w:t>
      </w:r>
      <w:r>
        <w:t>.</w:t>
      </w:r>
    </w:p>
    <w:p w14:paraId="1E75DA27" w14:textId="77777777" w:rsidR="00D64C17" w:rsidRDefault="00D64C17" w:rsidP="00D64C17">
      <w:pPr>
        <w:pStyle w:val="NormalWeb"/>
      </w:pPr>
      <w:r>
        <w:t>Su propósito es ofrecer a la Humanidad una oportunidad para abordar conjuntamente una cuestión que afecta a todos:</w:t>
      </w:r>
    </w:p>
    <w:p w14:paraId="2A3EBEFE" w14:textId="77777777" w:rsidR="00D64C17" w:rsidRDefault="00D64C17" w:rsidP="00D64C17">
      <w:pPr>
        <w:pStyle w:val="NormalWeb"/>
      </w:pPr>
      <w:r>
        <w:rPr>
          <w:rStyle w:val="Fuerte"/>
        </w:rPr>
        <w:t>¿Podemos dejar de organizar nuestras relaciones sobre la imposición de unas voluntades sobre otras mediante la violencia y construir nuestra seguridad sobre nuestra capacidad de comprendernos, ayudarnos y decidir conjuntamente?</w:t>
      </w:r>
    </w:p>
    <w:p w14:paraId="4431F249" w14:textId="77777777" w:rsidR="00D64C17" w:rsidRDefault="00D64C17" w:rsidP="00D64C17">
      <w:pPr>
        <w:pStyle w:val="NormalWeb"/>
      </w:pPr>
      <w:r>
        <w:t xml:space="preserve">Creemos que hoy existe una posibilidad que en el pasado no estuvo a nuestro alcance: </w:t>
      </w:r>
      <w:r>
        <w:rPr>
          <w:rStyle w:val="Fuerte"/>
        </w:rPr>
        <w:t>que las decisiones que afectan a todos puedan ser tomadas contando con todos aquellos a quienes afectan.</w:t>
      </w:r>
    </w:p>
    <w:p w14:paraId="4B28B675" w14:textId="77777777" w:rsidR="00D64C17" w:rsidRDefault="00D64C17" w:rsidP="00D64C17">
      <w:pPr>
        <w:pStyle w:val="NormalWeb"/>
      </w:pPr>
      <w:r>
        <w:t>Esto no significa establecer un gobierno mundial ni sustituir los sistemas políticos existentes. Tampoco significa que todos debamos pensar de la misma manera, ni que una mayoría pueda simplemente imponer su voluntad a una minoría.</w:t>
      </w:r>
    </w:p>
    <w:p w14:paraId="73EC7B78" w14:textId="3C7C2E7B" w:rsidR="00D64C17" w:rsidRDefault="00D64C17" w:rsidP="00D64C17">
      <w:pPr>
        <w:pStyle w:val="NormalWeb"/>
      </w:pPr>
      <w:r>
        <w:rPr>
          <w:rStyle w:val="Fuerte"/>
        </w:rPr>
        <w:t xml:space="preserve">Significa algo más elemental: que nuestras diferencias puedan ser </w:t>
      </w:r>
      <w:r w:rsidR="00BE67B1">
        <w:rPr>
          <w:rStyle w:val="Fuerte"/>
        </w:rPr>
        <w:t>resueltas</w:t>
      </w:r>
      <w:r>
        <w:rPr>
          <w:rStyle w:val="Fuerte"/>
        </w:rPr>
        <w:t xml:space="preserve"> mediante el acuerdo, sin recurrir a la amenaza o a la capacidad de dañar al otro.</w:t>
      </w:r>
    </w:p>
    <w:p w14:paraId="5249AA0C" w14:textId="77777777" w:rsidR="00D64C17" w:rsidRDefault="00D64C17" w:rsidP="00D64C17">
      <w:pPr>
        <w:pStyle w:val="NormalWeb"/>
      </w:pPr>
      <w:r>
        <w:rPr>
          <w:rStyle w:val="Fuerte"/>
        </w:rPr>
        <w:t>El problema que debemos afrontar</w:t>
      </w:r>
    </w:p>
    <w:p w14:paraId="6F0D6726" w14:textId="77777777" w:rsidR="00D64C17" w:rsidRDefault="00D64C17" w:rsidP="00D64C17">
      <w:pPr>
        <w:pStyle w:val="NormalWeb"/>
      </w:pPr>
      <w:r>
        <w:t>¿Por qué, si hoy podemos comunicarnos y cooperar mundialmente, esta posibilidad no se ha hecho realidad?</w:t>
      </w:r>
    </w:p>
    <w:p w14:paraId="5B9507F6" w14:textId="384F55AF" w:rsidR="00D64C17" w:rsidRPr="00CE7D31" w:rsidRDefault="00160108" w:rsidP="00D64C17">
      <w:pPr>
        <w:spacing w:before="100" w:beforeAutospacing="1" w:after="100" w:afterAutospacing="1" w:line="240" w:lineRule="auto"/>
        <w:rPr>
          <w:rFonts w:ascii="Times New Roman" w:eastAsia="Times New Roman" w:hAnsi="Times New Roman" w:cs="Times New Roman"/>
          <w:kern w:val="0"/>
          <w14:ligatures w14:val="none"/>
        </w:rPr>
      </w:pPr>
      <w:r w:rsidRPr="00160108">
        <w:rPr>
          <w:rFonts w:ascii="Times New Roman" w:eastAsia="Times New Roman" w:hAnsi="Times New Roman" w:cs="Times New Roman"/>
          <w:kern w:val="0"/>
          <w14:ligatures w14:val="none"/>
        </w:rPr>
        <w:t>Porque nuestras relaciones siguen estando condicionadas por la existencia del arma, propiamente de las unidades armadas, lo que hace que la seguridad de uno quede inevitablemente relacionada con la vulnerabilidad de los otros</w:t>
      </w:r>
      <w:r w:rsidR="00D64C17" w:rsidRPr="00CE7D31">
        <w:rPr>
          <w:rFonts w:ascii="Times New Roman" w:eastAsia="Times New Roman" w:hAnsi="Times New Roman" w:cs="Times New Roman"/>
          <w:kern w:val="0"/>
          <w14:ligatures w14:val="none"/>
        </w:rPr>
        <w:t>: cuanto mayor es la capacidad de dañar de uno, mayor es la necesidad de los demás de protegerse aumentando también su propia capacidad</w:t>
      </w:r>
      <w:r w:rsidR="00D64C17">
        <w:rPr>
          <w:rFonts w:ascii="Times New Roman" w:eastAsia="Times New Roman" w:hAnsi="Times New Roman" w:cs="Times New Roman"/>
          <w:kern w:val="0"/>
          <w14:ligatures w14:val="none"/>
        </w:rPr>
        <w:t xml:space="preserve"> de dañar</w:t>
      </w:r>
      <w:r w:rsidR="00D64C17" w:rsidRPr="00CE7D31">
        <w:rPr>
          <w:rFonts w:ascii="Times New Roman" w:eastAsia="Times New Roman" w:hAnsi="Times New Roman" w:cs="Times New Roman"/>
          <w:kern w:val="0"/>
          <w14:ligatures w14:val="none"/>
        </w:rPr>
        <w:t>.</w:t>
      </w:r>
    </w:p>
    <w:p w14:paraId="6EA50812" w14:textId="77777777" w:rsidR="00CB3B37" w:rsidRDefault="00CB3B37" w:rsidP="00CB3B37">
      <w:pPr>
        <w:pStyle w:val="pdq2pgselectionanchorcontainer"/>
      </w:pPr>
      <w:r>
        <w:t xml:space="preserve">De este modo, </w:t>
      </w:r>
      <w:r>
        <w:rPr>
          <w:rStyle w:val="Fuerte"/>
        </w:rPr>
        <w:t>el arma no actúa solamente cuando se utiliza, cuando mata y destruye.</w:t>
      </w:r>
      <w:r>
        <w:t xml:space="preserve"> Su existencia no solo posibilita la imposición, sino que introduce una relación de oposición entre las voluntades: cada parte debe conservar y desarrollar su capacidad de dañar para no quedar sometida a la otra, y al mismo tiempo tratar de impedir que la otra adquiera una capacidad semejante.</w:t>
      </w:r>
    </w:p>
    <w:p w14:paraId="4C339A4B" w14:textId="2518E4CE" w:rsidR="00CB3B37" w:rsidRDefault="00CB3B37" w:rsidP="00CB3B37">
      <w:pPr>
        <w:pStyle w:val="NormalWeb"/>
      </w:pPr>
      <w:r>
        <w:t>Es decir, ante voluntades cuyos intereses se oponen, la imposición deja de ser una posibilidad entre otras y se convierte en la única forma de dirimir aquello que las enfrenta.</w:t>
      </w:r>
    </w:p>
    <w:p w14:paraId="2094DF85" w14:textId="77777777" w:rsidR="008A3571" w:rsidRDefault="008A3571" w:rsidP="00D64C17">
      <w:pPr>
        <w:pStyle w:val="NormalWeb"/>
      </w:pPr>
      <w:r w:rsidRPr="008A3571">
        <w:lastRenderedPageBreak/>
        <w:t>Así, incluso cuando nadie desea la guerra o la destrucción mutua, ciertas diferencias solo pueden resolverse en último término cuando una parte desarma a la otra —que es el objetivo fundamental de la guerra.</w:t>
      </w:r>
    </w:p>
    <w:p w14:paraId="4976D909" w14:textId="05DC1F90" w:rsidR="00D64C17" w:rsidRDefault="00D64C17" w:rsidP="00D64C17">
      <w:pPr>
        <w:pStyle w:val="NormalWeb"/>
      </w:pPr>
      <w:r>
        <w:t xml:space="preserve">Por eso, aspirar a la paz no puede consistir únicamente en evitar que las armas sean temporalmente utilizadas matando y destruyendo, pues </w:t>
      </w:r>
      <w:r>
        <w:rPr>
          <w:rStyle w:val="Fuerte"/>
        </w:rPr>
        <w:t>mientras la capacidad de dañar siga siendo el fundamento último de la toma de decisiones, todo diálogo y búsqueda de acuerdo y cooperación quedan subordinados a esa oposición de base.</w:t>
      </w:r>
    </w:p>
    <w:p w14:paraId="6F71064F" w14:textId="77777777" w:rsidR="00D64C17" w:rsidRDefault="00D64C17" w:rsidP="00D64C17">
      <w:pPr>
        <w:pStyle w:val="NormalWeb"/>
      </w:pPr>
      <w:r>
        <w:rPr>
          <w:rStyle w:val="Fuerte"/>
        </w:rPr>
        <w:t>El comienzo de una nueva relación</w:t>
      </w:r>
    </w:p>
    <w:p w14:paraId="5E0BEEF2" w14:textId="77777777" w:rsidR="00D64C17" w:rsidRDefault="00D64C17" w:rsidP="00D64C17">
      <w:pPr>
        <w:pStyle w:val="NormalWeb"/>
      </w:pPr>
      <w:r>
        <w:t>De aquí se desprende una consecuencia fundamental:</w:t>
      </w:r>
    </w:p>
    <w:p w14:paraId="7E440A73" w14:textId="75617DE1" w:rsidR="00CB3B37" w:rsidRDefault="00CB3B37" w:rsidP="00CB3B37">
      <w:pPr>
        <w:pStyle w:val="pdq2pgselectionanchorcontainer"/>
      </w:pPr>
      <w:r>
        <w:rPr>
          <w:rStyle w:val="Fuerte"/>
        </w:rPr>
        <w:t>Si queremos comenzar una relación en la que ninguna voluntad tenga que imponerse mediante</w:t>
      </w:r>
      <w:r w:rsidR="00FC4450">
        <w:rPr>
          <w:rStyle w:val="Fuerte"/>
        </w:rPr>
        <w:t xml:space="preserve"> la violencia</w:t>
      </w:r>
      <w:r w:rsidR="004957E5">
        <w:rPr>
          <w:rStyle w:val="Fuerte"/>
        </w:rPr>
        <w:t>,</w:t>
      </w:r>
      <w:r>
        <w:rPr>
          <w:rStyle w:val="Fuerte"/>
        </w:rPr>
        <w:t xml:space="preserve"> </w:t>
      </w:r>
      <w:r w:rsidR="00A556C5" w:rsidRPr="00A556C5">
        <w:rPr>
          <w:rStyle w:val="Fuerte"/>
        </w:rPr>
        <w:t>debemos poner en suspenso la función del arma —el daño al otro— como medio para resolver nuestras diferencias.</w:t>
      </w:r>
    </w:p>
    <w:p w14:paraId="1351DC1C" w14:textId="77777777" w:rsidR="00CB3B37" w:rsidRDefault="00CB3B37" w:rsidP="00CB3B37">
      <w:pPr>
        <w:pStyle w:val="NormalWeb"/>
      </w:pPr>
      <w:r>
        <w:t xml:space="preserve">Y entonces aparece necesariamente una cuestión esencial: si ya no recurrimos a la imposición, </w:t>
      </w:r>
      <w:r>
        <w:rPr>
          <w:rStyle w:val="Fuerte"/>
        </w:rPr>
        <w:t>¿qué criterio utilizamos para gestionar nuestras relaciones?</w:t>
      </w:r>
    </w:p>
    <w:p w14:paraId="4675DB3D" w14:textId="7AEBBC44" w:rsidR="00CB3B37" w:rsidRDefault="00CB3B37" w:rsidP="00CB3B37">
      <w:pPr>
        <w:pStyle w:val="NormalWeb"/>
      </w:pPr>
      <w:r>
        <w:t xml:space="preserve">El que se sigue de nuestra propia condición humana: </w:t>
      </w:r>
      <w:r>
        <w:rPr>
          <w:rStyle w:val="Fuerte"/>
        </w:rPr>
        <w:t>considerar al otro como ser humano, ponernos en su lugar, comprender aquello que necesita y buscar conjuntamente aquello que permita a todos vivir y desarrollar</w:t>
      </w:r>
      <w:r w:rsidR="00117723">
        <w:rPr>
          <w:rStyle w:val="Fuerte"/>
        </w:rPr>
        <w:t>nos</w:t>
      </w:r>
      <w:r>
        <w:rPr>
          <w:rStyle w:val="Fuerte"/>
        </w:rPr>
        <w:t>.</w:t>
      </w:r>
    </w:p>
    <w:p w14:paraId="32688E6D" w14:textId="77777777" w:rsidR="00CB3B37" w:rsidRDefault="00CB3B37" w:rsidP="00CB3B37">
      <w:pPr>
        <w:pStyle w:val="NormalWeb"/>
      </w:pPr>
      <w:r>
        <w:t>Cuando ninguna parte puede imponer mediante la violencia su voluntad sobre la otra, encontrar aquello que ambas puedan aceptar deja de ser solamente una aspiración moral y se convierte en la condición misma de la relación.</w:t>
      </w:r>
    </w:p>
    <w:p w14:paraId="3DDCFD44" w14:textId="45A3F244" w:rsidR="00335084" w:rsidRDefault="00D64C17" w:rsidP="00D64C17">
      <w:pPr>
        <w:pStyle w:val="NormalWeb"/>
      </w:pPr>
      <w:r>
        <w:t xml:space="preserve">Y por eso entendemos que </w:t>
      </w:r>
      <w:r>
        <w:rPr>
          <w:rStyle w:val="Fuerte"/>
        </w:rPr>
        <w:t>el</w:t>
      </w:r>
      <w:r w:rsidR="00335084">
        <w:rPr>
          <w:rStyle w:val="Fuerte"/>
        </w:rPr>
        <w:t xml:space="preserve"> desarme en un</w:t>
      </w:r>
      <w:r>
        <w:rPr>
          <w:rStyle w:val="Fuerte"/>
        </w:rPr>
        <w:t xml:space="preserve"> proceso universal, progresivo, acordado, que a todos sin excepción nos conviene, es el medio y el criterio para establecer una relación </w:t>
      </w:r>
      <w:r w:rsidR="00A171C0">
        <w:rPr>
          <w:rStyle w:val="Fuerte"/>
        </w:rPr>
        <w:t xml:space="preserve">justa y </w:t>
      </w:r>
      <w:r>
        <w:rPr>
          <w:rStyle w:val="Fuerte"/>
        </w:rPr>
        <w:t>pacífica entre los seres humanos</w:t>
      </w:r>
      <w:r>
        <w:t>, pues la consecuencia del desarme</w:t>
      </w:r>
      <w:r w:rsidR="00920D1C">
        <w:t xml:space="preserve"> es tanto</w:t>
      </w:r>
      <w:r>
        <w:t xml:space="preserve"> eliminar la capacidad organizada de dañarno</w:t>
      </w:r>
      <w:r w:rsidR="00335084">
        <w:t xml:space="preserve">s </w:t>
      </w:r>
      <w:r w:rsidR="00920D1C">
        <w:t>como</w:t>
      </w:r>
      <w:r w:rsidR="00335084">
        <w:t xml:space="preserve"> la necesidad de hacerlo</w:t>
      </w:r>
      <w:r>
        <w:t>.</w:t>
      </w:r>
      <w:r w:rsidR="00335084">
        <w:t xml:space="preserve"> </w:t>
      </w:r>
    </w:p>
    <w:p w14:paraId="3190399B" w14:textId="77777777" w:rsidR="00E54B76" w:rsidRDefault="00E54B76" w:rsidP="00D64C17">
      <w:pPr>
        <w:pStyle w:val="NormalWeb"/>
      </w:pPr>
      <w:r w:rsidRPr="00E54B76">
        <w:t>Eliminar la capacidad organizada de dañarnos es eliminar la jerarquía o desigualdad; y eliminar la necesidad de dañarnos es desarmar las diferencias que nos integran en unidades armadas y coaliciones preparadas para el enfrentamiento, para fundar nuestra relación en la cooperación y en aquello que tenemos en común como seres humanos.</w:t>
      </w:r>
    </w:p>
    <w:p w14:paraId="7114C7B9" w14:textId="5281F5FC" w:rsidR="00920D1C" w:rsidRDefault="00920D1C" w:rsidP="00D64C17">
      <w:pPr>
        <w:pStyle w:val="NormalWeb"/>
      </w:pPr>
      <w:r>
        <w:t xml:space="preserve">Podemos ilustrar esta visión </w:t>
      </w:r>
      <w:r w:rsidR="00EB2F3A">
        <w:t xml:space="preserve">general </w:t>
      </w:r>
      <w:r>
        <w:t xml:space="preserve">de la siguiente manera: </w:t>
      </w:r>
      <w:r w:rsidR="00426E87">
        <w:t xml:space="preserve">actualmente </w:t>
      </w:r>
      <w:r>
        <w:t xml:space="preserve">si uno se enriquece, aunque el otro se quede igual </w:t>
      </w:r>
      <w:r w:rsidR="00B80D9E">
        <w:t>result</w:t>
      </w:r>
      <w:r w:rsidR="00FA6EEC">
        <w:t>a</w:t>
      </w:r>
      <w:r>
        <w:t xml:space="preserve"> perjudica</w:t>
      </w:r>
      <w:r w:rsidR="00FA6EEC">
        <w:t>do</w:t>
      </w:r>
      <w:r>
        <w:t xml:space="preserve"> o emp</w:t>
      </w:r>
      <w:r w:rsidR="00FA6EEC">
        <w:t>o</w:t>
      </w:r>
      <w:r>
        <w:t>brec</w:t>
      </w:r>
      <w:r w:rsidR="00FA6EEC">
        <w:t>ido</w:t>
      </w:r>
      <w:r>
        <w:t xml:space="preserve"> porque una mayor afluencia</w:t>
      </w:r>
      <w:r w:rsidR="007323B3">
        <w:t xml:space="preserve"> general</w:t>
      </w:r>
      <w:r>
        <w:t xml:space="preserve"> implica que lo que tiene</w:t>
      </w:r>
      <w:r w:rsidR="00B44D59">
        <w:t xml:space="preserve"> vale</w:t>
      </w:r>
      <w:r>
        <w:t xml:space="preserve"> </w:t>
      </w:r>
      <w:r w:rsidR="00FA6EEC">
        <w:t>ahora menos</w:t>
      </w:r>
      <w:r>
        <w:t>. Pero si esa mayor afluencia es el resultado de</w:t>
      </w:r>
      <w:r w:rsidR="00237C76">
        <w:t xml:space="preserve"> la liberación de recursos a</w:t>
      </w:r>
      <w:r w:rsidR="001F4C5E">
        <w:t>l servicio del arma y del</w:t>
      </w:r>
      <w:r>
        <w:t xml:space="preserve"> desarme</w:t>
      </w:r>
      <w:r w:rsidR="00FA6EEC">
        <w:t>,</w:t>
      </w:r>
      <w:r>
        <w:t xml:space="preserve"> que depende de la contribución de todos y resulta en el beneficio de todos, desaparece esa contradicción entre los intereses de cada uno</w:t>
      </w:r>
      <w:r w:rsidR="00FC2529">
        <w:t xml:space="preserve">, incluyendo la </w:t>
      </w:r>
      <w:r w:rsidR="002B5AF7">
        <w:t xml:space="preserve">frecuente </w:t>
      </w:r>
      <w:r w:rsidR="00FC2529">
        <w:t>conveniencia de la ocultación y la mentira</w:t>
      </w:r>
      <w:r w:rsidR="00DA1209">
        <w:t>.</w:t>
      </w:r>
      <w:r w:rsidR="00B260C8">
        <w:t xml:space="preserve"> </w:t>
      </w:r>
      <w:r w:rsidR="00DA1209">
        <w:t>Esto no</w:t>
      </w:r>
      <w:r w:rsidR="00B260C8">
        <w:t xml:space="preserve"> es algo casual, se debe </w:t>
      </w:r>
      <w:r>
        <w:t xml:space="preserve">precisamente </w:t>
      </w:r>
      <w:r w:rsidR="00B260C8">
        <w:t xml:space="preserve">a que </w:t>
      </w:r>
      <w:r w:rsidR="00DA1209">
        <w:t>la</w:t>
      </w:r>
      <w:r w:rsidR="00B260C8">
        <w:t xml:space="preserve"> </w:t>
      </w:r>
      <w:r w:rsidR="00915187">
        <w:t>‘</w:t>
      </w:r>
      <w:r w:rsidR="00B260C8">
        <w:t>contradicción</w:t>
      </w:r>
      <w:r w:rsidR="00915187">
        <w:t>’</w:t>
      </w:r>
      <w:r w:rsidR="00B260C8">
        <w:t xml:space="preserve"> humana</w:t>
      </w:r>
      <w:r w:rsidR="00DA1209">
        <w:t xml:space="preserve"> no es consecuencia de la carencia sino del arma</w:t>
      </w:r>
      <w:r>
        <w:t>.</w:t>
      </w:r>
    </w:p>
    <w:p w14:paraId="747CE7A5" w14:textId="77777777" w:rsidR="00D64C17" w:rsidRDefault="00D64C17" w:rsidP="00D64C17">
      <w:pPr>
        <w:pStyle w:val="NormalWeb"/>
      </w:pPr>
      <w:r>
        <w:rPr>
          <w:rStyle w:val="Fuerte"/>
        </w:rPr>
        <w:t>La Conferencia Mundial</w:t>
      </w:r>
    </w:p>
    <w:p w14:paraId="76CF8E83" w14:textId="44B13691" w:rsidR="00D64C17" w:rsidRDefault="00D64C17" w:rsidP="00D64C17">
      <w:pPr>
        <w:pStyle w:val="NormalWeb"/>
      </w:pPr>
      <w:r>
        <w:t xml:space="preserve">Con este propósito proponemos convocar una </w:t>
      </w:r>
      <w:r>
        <w:rPr>
          <w:rStyle w:val="Fuerte"/>
        </w:rPr>
        <w:t>Conferencia Mundial de Reconciliación, Paz y Desarme</w:t>
      </w:r>
      <w:r>
        <w:t>, en el marco de las Naciones Unidas, en la que la Humanidad pueda abordar conjuntamente</w:t>
      </w:r>
      <w:r w:rsidR="008B60ED">
        <w:t xml:space="preserve"> el desarme</w:t>
      </w:r>
      <w:r>
        <w:t>.</w:t>
      </w:r>
    </w:p>
    <w:p w14:paraId="6E3927EB" w14:textId="77777777" w:rsidR="00F919E0" w:rsidRDefault="00F919E0" w:rsidP="00D64C17">
      <w:pPr>
        <w:pStyle w:val="NormalWeb"/>
      </w:pPr>
      <w:r>
        <w:t xml:space="preserve">Y la Conferencia debe prepararse y celebrarse bajo una condición esencial: durante ese proceso ha de darse el </w:t>
      </w:r>
      <w:r>
        <w:rPr>
          <w:rStyle w:val="Fuerte"/>
        </w:rPr>
        <w:t>cese efectivo no solamente de las hostilidades, sino también de las actividades que mantienen, desarrollan o incrementan la capacidad del arma o preparan su utilización</w:t>
      </w:r>
      <w:r>
        <w:t>, incluyendo su despliegue, movimiento, etc., de acuerdo con las condiciones establecidas en nuestra Convocatoria.</w:t>
      </w:r>
    </w:p>
    <w:p w14:paraId="44567CE4" w14:textId="50F1FB0E" w:rsidR="00D64C17" w:rsidRDefault="00D64C17" w:rsidP="00D64C17">
      <w:pPr>
        <w:pStyle w:val="NormalWeb"/>
      </w:pPr>
      <w:r>
        <w:t xml:space="preserve">Esta condición no pretende resolver por anticipado las diferencias existentes, sino </w:t>
      </w:r>
      <w:r>
        <w:rPr>
          <w:rStyle w:val="Fuerte"/>
        </w:rPr>
        <w:t xml:space="preserve">crear el espacio necesario para que puedan comenzar a tratarse sin que las partes estén </w:t>
      </w:r>
      <w:r w:rsidR="007A47A9">
        <w:rPr>
          <w:rStyle w:val="Fuerte"/>
        </w:rPr>
        <w:t>condicionadas</w:t>
      </w:r>
      <w:r>
        <w:rPr>
          <w:rStyle w:val="Fuerte"/>
        </w:rPr>
        <w:t xml:space="preserve"> por la necesidad</w:t>
      </w:r>
      <w:r w:rsidR="005D1BE9">
        <w:rPr>
          <w:rStyle w:val="Fuerte"/>
        </w:rPr>
        <w:t xml:space="preserve"> recíproca</w:t>
      </w:r>
      <w:r>
        <w:rPr>
          <w:rStyle w:val="Fuerte"/>
        </w:rPr>
        <w:t xml:space="preserve"> de continuar preparándose para imponerse unas sobre otras.</w:t>
      </w:r>
    </w:p>
    <w:p w14:paraId="450209D9" w14:textId="77777777" w:rsidR="00D64C17" w:rsidRDefault="00D64C17" w:rsidP="00D64C17">
      <w:pPr>
        <w:pStyle w:val="NormalWeb"/>
      </w:pPr>
      <w:r>
        <w:rPr>
          <w:rStyle w:val="Fuerte"/>
        </w:rPr>
        <w:t>La Humanidad como garante</w:t>
      </w:r>
    </w:p>
    <w:p w14:paraId="7A40AD8F" w14:textId="77777777" w:rsidR="00D64C17" w:rsidRDefault="00D64C17" w:rsidP="00D64C17">
      <w:pPr>
        <w:pStyle w:val="NormalWeb"/>
      </w:pPr>
      <w:r>
        <w:t>Precisamente porque se trata de un compromiso que afecta a toda la Humanidad, su cumplimiento no puede quedar exclusivamente bajo la responsabilidad de los Estados.</w:t>
      </w:r>
    </w:p>
    <w:p w14:paraId="1E4F3E16" w14:textId="77777777" w:rsidR="00D64C17" w:rsidRDefault="00D64C17" w:rsidP="00D64C17">
      <w:pPr>
        <w:pStyle w:val="NormalWeb"/>
      </w:pPr>
      <w:r>
        <w:rPr>
          <w:rStyle w:val="Fuerte"/>
        </w:rPr>
        <w:t>La convocatoria y el proceso deben ser públicos.</w:t>
      </w:r>
    </w:p>
    <w:p w14:paraId="610DA4A3" w14:textId="77777777" w:rsidR="00D64C17" w:rsidRDefault="00D64C17" w:rsidP="00D64C17">
      <w:pPr>
        <w:pStyle w:val="NormalWeb"/>
      </w:pPr>
      <w:r>
        <w:t>Las personas, comunidades y ciudades de todo el mundo deben poder conocer el compromiso asumido, observar su cumplimiento y señalar públicamente cualquier incumplimiento.</w:t>
      </w:r>
    </w:p>
    <w:p w14:paraId="6371E877" w14:textId="77777777" w:rsidR="00D64C17" w:rsidRDefault="00D64C17" w:rsidP="00D64C17">
      <w:pPr>
        <w:pStyle w:val="NormalWeb"/>
      </w:pPr>
      <w:r>
        <w:t xml:space="preserve">La paz no puede ser únicamente un acuerdo reservado entre gobiernos. </w:t>
      </w:r>
      <w:r>
        <w:rPr>
          <w:rStyle w:val="Fuerte"/>
        </w:rPr>
        <w:t>Debe convertirse en un propósito conocido y compartido por las personas.</w:t>
      </w:r>
    </w:p>
    <w:p w14:paraId="23F0029C" w14:textId="7922E6D3" w:rsidR="00D64C17" w:rsidRDefault="00D64C17" w:rsidP="00D64C17">
      <w:pPr>
        <w:pStyle w:val="NormalWeb"/>
      </w:pPr>
      <w:r>
        <w:t>La publicidad de la iniciativa permitiría que la propia Humanidad se convierta progresivamente en su garante, haciendo visible que el objetivo no pertenece a un Estado, una ideología o una organización particular, sino a todos nosotros.</w:t>
      </w:r>
    </w:p>
    <w:p w14:paraId="1ECC1624" w14:textId="77777777" w:rsidR="007529D2" w:rsidRDefault="007529D2" w:rsidP="007529D2">
      <w:pPr>
        <w:pStyle w:val="NormalWeb"/>
      </w:pPr>
      <w:r>
        <w:rPr>
          <w:rStyle w:val="Fuerte"/>
        </w:rPr>
        <w:t>El papel de las ciudades</w:t>
      </w:r>
    </w:p>
    <w:p w14:paraId="167A1343" w14:textId="77777777" w:rsidR="007529D2" w:rsidRDefault="007529D2" w:rsidP="007529D2">
      <w:pPr>
        <w:pStyle w:val="NormalWeb"/>
      </w:pPr>
      <w:r>
        <w:t>Por esta razón nos dirigimos especialmente a las ciudades.</w:t>
      </w:r>
    </w:p>
    <w:p w14:paraId="64419CF2" w14:textId="77777777" w:rsidR="007529D2" w:rsidRDefault="007529D2" w:rsidP="007529D2">
      <w:pPr>
        <w:pStyle w:val="NormalWeb"/>
      </w:pPr>
      <w:r>
        <w:t xml:space="preserve">Las ciudades son espacios donde conviven diariamente personas de diferentes procedencias, opiniones, culturas, creencias e intereses. Su función esencial no consiste en organizar la seguridad frente a otras ciudades, sino en </w:t>
      </w:r>
      <w:r>
        <w:rPr>
          <w:rStyle w:val="Fuerte"/>
        </w:rPr>
        <w:t>hacer posible la convivencia de quienes comparten un mismo espacio.</w:t>
      </w:r>
    </w:p>
    <w:p w14:paraId="442EE52D" w14:textId="77777777" w:rsidR="007529D2" w:rsidRDefault="007529D2" w:rsidP="007529D2">
      <w:pPr>
        <w:pStyle w:val="NormalWeb"/>
      </w:pPr>
      <w:r>
        <w:t>Por ello creemos que pueden desempeñar un papel especialmente valioso en el comienzo de este proceso.</w:t>
      </w:r>
    </w:p>
    <w:p w14:paraId="561AD373" w14:textId="77777777" w:rsidR="007529D2" w:rsidRDefault="007529D2" w:rsidP="007529D2">
      <w:pPr>
        <w:pStyle w:val="NormalWeb"/>
      </w:pPr>
      <w:r>
        <w:t>No les pedimos que resuelvan por sí mismas una cuestión que corresponde a toda la Humanidad. Les pedimos algo más sencillo y, al mismo tiempo, decisivo:</w:t>
      </w:r>
    </w:p>
    <w:p w14:paraId="5E2ED664" w14:textId="77777777" w:rsidR="007529D2" w:rsidRDefault="007529D2" w:rsidP="007529D2">
      <w:pPr>
        <w:pStyle w:val="NormalWeb"/>
      </w:pPr>
      <w:r>
        <w:rPr>
          <w:rStyle w:val="Fuerte"/>
        </w:rPr>
        <w:t>que ayuden a hacer pública la posibilidad de una nueva relación humana y consideren adherirse a la Convocatoria de la Conferencia Mundial de Reconciliación, Paz y Desarme.</w:t>
      </w:r>
    </w:p>
    <w:p w14:paraId="5BC2DB3E" w14:textId="22E4E1C3" w:rsidR="00946DA2" w:rsidRDefault="00946DA2" w:rsidP="007529D2">
      <w:pPr>
        <w:pStyle w:val="NormalWeb"/>
      </w:pPr>
      <w:r w:rsidRPr="00946DA2">
        <w:t xml:space="preserve">Una </w:t>
      </w:r>
      <w:r>
        <w:t>ciudad</w:t>
      </w:r>
      <w:r w:rsidRPr="00946DA2">
        <w:t xml:space="preserve"> que apoye esta iniciativa puede ayudar a que otras conozcan la propuesta, contribuyendo a llevarla posteriormente a otras organizaciones e instituciones, a los Estados y finalmente a las Naciones Unidas.</w:t>
      </w:r>
    </w:p>
    <w:p w14:paraId="48479551" w14:textId="1E1BB4E5" w:rsidR="007529D2" w:rsidRDefault="007529D2" w:rsidP="007529D2">
      <w:pPr>
        <w:pStyle w:val="NormalWeb"/>
      </w:pPr>
      <w:r>
        <w:rPr>
          <w:rStyle w:val="Fuerte"/>
        </w:rPr>
        <w:t xml:space="preserve">Una invitación a </w:t>
      </w:r>
      <w:r w:rsidR="00650E03">
        <w:rPr>
          <w:rStyle w:val="Fuerte"/>
        </w:rPr>
        <w:t>MADRID</w:t>
      </w:r>
    </w:p>
    <w:p w14:paraId="7D38206F" w14:textId="30DC0FE9" w:rsidR="007529D2" w:rsidRDefault="007529D2" w:rsidP="007529D2">
      <w:pPr>
        <w:pStyle w:val="NormalWeb"/>
      </w:pPr>
      <w:r>
        <w:t xml:space="preserve">HUM se dirige a </w:t>
      </w:r>
      <w:r w:rsidR="00650E03">
        <w:t>la ciudad de Madrid</w:t>
      </w:r>
      <w:r>
        <w:t xml:space="preserve"> porque creemos que una ciudad puede ser mucho más que una administración local: puede ser también </w:t>
      </w:r>
      <w:r>
        <w:rPr>
          <w:rStyle w:val="Fuerte"/>
        </w:rPr>
        <w:t>un espacio desde el que la Humanidad comience a expresar una voluntad común.</w:t>
      </w:r>
    </w:p>
    <w:p w14:paraId="6D41449F" w14:textId="77777777" w:rsidR="007529D2" w:rsidRDefault="007529D2" w:rsidP="007529D2">
      <w:pPr>
        <w:pStyle w:val="NormalWeb"/>
      </w:pPr>
      <w:r>
        <w:t>No pretendemos pedirle que adopte una determinada posición política ni que sustituya sus responsabilidades institucionales.</w:t>
      </w:r>
    </w:p>
    <w:p w14:paraId="7BF2832A" w14:textId="77777777" w:rsidR="007529D2" w:rsidRDefault="007529D2" w:rsidP="007529D2">
      <w:pPr>
        <w:pStyle w:val="NormalWeb"/>
      </w:pPr>
      <w:r>
        <w:t>Le proponemos conocer nuestra Convocatoria y valorar si comparte su propósito fundamental:</w:t>
      </w:r>
    </w:p>
    <w:p w14:paraId="219EE8C2" w14:textId="77777777" w:rsidR="007529D2" w:rsidRDefault="007529D2" w:rsidP="007529D2">
      <w:pPr>
        <w:pStyle w:val="NormalWeb"/>
      </w:pPr>
      <w:r>
        <w:rPr>
          <w:rStyle w:val="Fuerte"/>
        </w:rPr>
        <w:t>que los seres humanos podamos comenzar a construir nuestra seguridad no sobre la capacidad de dañarnos, sino sobre nuestra capacidad de comprendernos, cuidarnos, ayudarnos y decidir conjuntamente.</w:t>
      </w:r>
    </w:p>
    <w:p w14:paraId="68540FC0" w14:textId="6B2D8C25" w:rsidR="007529D2" w:rsidRDefault="007529D2" w:rsidP="007529D2">
      <w:pPr>
        <w:pStyle w:val="NormalWeb"/>
      </w:pPr>
      <w:r>
        <w:t xml:space="preserve">Adjuntamos para su conocimiento la </w:t>
      </w:r>
      <w:r>
        <w:rPr>
          <w:rStyle w:val="Fuerte"/>
        </w:rPr>
        <w:t>Convocatoria de la Conferencia Mundial de Reconciliación, Paz y Desarme</w:t>
      </w:r>
      <w:r>
        <w:t xml:space="preserve"> y, para el caso de que </w:t>
      </w:r>
      <w:r w:rsidR="00650E03">
        <w:t>la ciudad de Madrid</w:t>
      </w:r>
      <w:r>
        <w:t xml:space="preserve"> considere oportuno apoyarla, la correspondiente </w:t>
      </w:r>
      <w:r>
        <w:rPr>
          <w:rStyle w:val="Fuerte"/>
        </w:rPr>
        <w:t>Declaración de Adhesión</w:t>
      </w:r>
      <w:r>
        <w:t>.</w:t>
      </w:r>
    </w:p>
    <w:p w14:paraId="7BED1835" w14:textId="77777777" w:rsidR="007529D2" w:rsidRDefault="007529D2" w:rsidP="007529D2">
      <w:pPr>
        <w:pStyle w:val="NormalWeb"/>
      </w:pPr>
      <w:r>
        <w:t>Estaremos encantados de ampliar personalmente cualquier aspecto de la iniciativa y de escuchar también las consideraciones que pueda suscitar.</w:t>
      </w:r>
    </w:p>
    <w:p w14:paraId="51C692D4" w14:textId="77777777" w:rsidR="007529D2" w:rsidRDefault="007529D2" w:rsidP="007529D2">
      <w:pPr>
        <w:pStyle w:val="NormalWeb"/>
      </w:pPr>
      <w:r>
        <w:t>Con nuestra consideración y esperanza,</w:t>
      </w:r>
    </w:p>
    <w:p w14:paraId="49FBA64F" w14:textId="77777777" w:rsidR="007529D2" w:rsidRPr="00D64C17" w:rsidRDefault="007529D2" w:rsidP="007529D2">
      <w:pPr>
        <w:pStyle w:val="NormalWeb"/>
        <w:rPr>
          <w:lang w:val="en-US"/>
        </w:rPr>
      </w:pPr>
      <w:r w:rsidRPr="00D64C17">
        <w:rPr>
          <w:rStyle w:val="Fuerte"/>
          <w:lang w:val="en-US"/>
        </w:rPr>
        <w:t>Manuel Herranz Martín</w:t>
      </w:r>
      <w:r w:rsidRPr="00D64C17">
        <w:rPr>
          <w:lang w:val="en-US"/>
        </w:rPr>
        <w:br/>
        <w:t>Presidente</w:t>
      </w:r>
      <w:r w:rsidRPr="00D64C17">
        <w:rPr>
          <w:lang w:val="en-US"/>
        </w:rPr>
        <w:br/>
      </w:r>
      <w:r w:rsidRPr="00D64C17">
        <w:rPr>
          <w:rStyle w:val="Fuerte"/>
          <w:lang w:val="en-US"/>
        </w:rPr>
        <w:t>Human Unity Movement (HUM)</w:t>
      </w:r>
      <w:r w:rsidRPr="00D64C17">
        <w:rPr>
          <w:lang w:val="en-US"/>
        </w:rPr>
        <w:br/>
        <w:t>human-unity.org</w:t>
      </w:r>
    </w:p>
    <w:p w14:paraId="475B21A2" w14:textId="77777777" w:rsidR="00D64C17" w:rsidRPr="00D64C17" w:rsidRDefault="00D64C17">
      <w:pPr>
        <w:rPr>
          <w:lang w:val="en-US"/>
        </w:rPr>
      </w:pPr>
    </w:p>
    <w:sectPr w:rsidR="00D64C17" w:rsidRPr="00D64C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17"/>
    <w:rsid w:val="0001211B"/>
    <w:rsid w:val="000953E8"/>
    <w:rsid w:val="00097851"/>
    <w:rsid w:val="000A6E72"/>
    <w:rsid w:val="000B5119"/>
    <w:rsid w:val="000C64BB"/>
    <w:rsid w:val="000F47EB"/>
    <w:rsid w:val="00117723"/>
    <w:rsid w:val="00130D9F"/>
    <w:rsid w:val="00151E55"/>
    <w:rsid w:val="00160108"/>
    <w:rsid w:val="001F4C5E"/>
    <w:rsid w:val="00237C76"/>
    <w:rsid w:val="002B11FE"/>
    <w:rsid w:val="002B5AF7"/>
    <w:rsid w:val="002C6444"/>
    <w:rsid w:val="0033228B"/>
    <w:rsid w:val="00335084"/>
    <w:rsid w:val="00364936"/>
    <w:rsid w:val="003B7657"/>
    <w:rsid w:val="00426E87"/>
    <w:rsid w:val="004957E5"/>
    <w:rsid w:val="004D7B5B"/>
    <w:rsid w:val="00502BB2"/>
    <w:rsid w:val="005058FC"/>
    <w:rsid w:val="00547223"/>
    <w:rsid w:val="005D1BE9"/>
    <w:rsid w:val="006025FE"/>
    <w:rsid w:val="006209D2"/>
    <w:rsid w:val="00650E03"/>
    <w:rsid w:val="00662953"/>
    <w:rsid w:val="006D025B"/>
    <w:rsid w:val="006F1389"/>
    <w:rsid w:val="00715053"/>
    <w:rsid w:val="007323B3"/>
    <w:rsid w:val="007529D2"/>
    <w:rsid w:val="007A47A9"/>
    <w:rsid w:val="00801763"/>
    <w:rsid w:val="008A3571"/>
    <w:rsid w:val="008B60ED"/>
    <w:rsid w:val="008D52DD"/>
    <w:rsid w:val="008F23EC"/>
    <w:rsid w:val="00915187"/>
    <w:rsid w:val="00920D1C"/>
    <w:rsid w:val="00946DA2"/>
    <w:rsid w:val="00982603"/>
    <w:rsid w:val="009C4526"/>
    <w:rsid w:val="00A01B2B"/>
    <w:rsid w:val="00A11A9C"/>
    <w:rsid w:val="00A171C0"/>
    <w:rsid w:val="00A556C5"/>
    <w:rsid w:val="00A64E37"/>
    <w:rsid w:val="00A7258E"/>
    <w:rsid w:val="00B138B8"/>
    <w:rsid w:val="00B260C8"/>
    <w:rsid w:val="00B44D59"/>
    <w:rsid w:val="00B474D2"/>
    <w:rsid w:val="00B619BB"/>
    <w:rsid w:val="00B80D9E"/>
    <w:rsid w:val="00BE67B1"/>
    <w:rsid w:val="00BF733C"/>
    <w:rsid w:val="00C26E00"/>
    <w:rsid w:val="00CB3B37"/>
    <w:rsid w:val="00CD76EC"/>
    <w:rsid w:val="00D449FB"/>
    <w:rsid w:val="00D64C17"/>
    <w:rsid w:val="00DA1209"/>
    <w:rsid w:val="00DA5B73"/>
    <w:rsid w:val="00DB4269"/>
    <w:rsid w:val="00E54B76"/>
    <w:rsid w:val="00EB2F3A"/>
    <w:rsid w:val="00F05C89"/>
    <w:rsid w:val="00F14934"/>
    <w:rsid w:val="00F919E0"/>
    <w:rsid w:val="00FA6EEC"/>
    <w:rsid w:val="00FC2529"/>
    <w:rsid w:val="00FC445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1167"/>
  <w15:chartTrackingRefBased/>
  <w15:docId w15:val="{09946C16-A6EA-485D-A6F1-2CAE7A0E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4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64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64C1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64C1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64C1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64C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4C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4C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4C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4C1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64C1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64C1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64C1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64C1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4C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4C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4C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4C17"/>
    <w:rPr>
      <w:rFonts w:eastAsiaTheme="majorEastAsia" w:cstheme="majorBidi"/>
      <w:color w:val="272727" w:themeColor="text1" w:themeTint="D8"/>
    </w:rPr>
  </w:style>
  <w:style w:type="paragraph" w:styleId="Ttulo">
    <w:name w:val="Title"/>
    <w:basedOn w:val="Normal"/>
    <w:next w:val="Normal"/>
    <w:link w:val="TtuloCar"/>
    <w:uiPriority w:val="10"/>
    <w:qFormat/>
    <w:rsid w:val="00D64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4C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4C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4C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4C17"/>
    <w:pPr>
      <w:spacing w:before="160"/>
      <w:jc w:val="center"/>
    </w:pPr>
    <w:rPr>
      <w:i/>
      <w:iCs/>
      <w:color w:val="404040" w:themeColor="text1" w:themeTint="BF"/>
    </w:rPr>
  </w:style>
  <w:style w:type="character" w:customStyle="1" w:styleId="CitaCar">
    <w:name w:val="Cita Car"/>
    <w:basedOn w:val="Fuentedeprrafopredeter"/>
    <w:link w:val="Cita"/>
    <w:uiPriority w:val="29"/>
    <w:rsid w:val="00D64C17"/>
    <w:rPr>
      <w:i/>
      <w:iCs/>
      <w:color w:val="404040" w:themeColor="text1" w:themeTint="BF"/>
    </w:rPr>
  </w:style>
  <w:style w:type="paragraph" w:styleId="Prrafodelista">
    <w:name w:val="List Paragraph"/>
    <w:basedOn w:val="Normal"/>
    <w:uiPriority w:val="34"/>
    <w:qFormat/>
    <w:rsid w:val="00D64C17"/>
    <w:pPr>
      <w:ind w:left="720"/>
      <w:contextualSpacing/>
    </w:pPr>
  </w:style>
  <w:style w:type="character" w:styleId="nfasisintenso">
    <w:name w:val="Intense Emphasis"/>
    <w:basedOn w:val="Fuentedeprrafopredeter"/>
    <w:uiPriority w:val="21"/>
    <w:qFormat/>
    <w:rsid w:val="00D64C17"/>
    <w:rPr>
      <w:i/>
      <w:iCs/>
      <w:color w:val="0F4761" w:themeColor="accent1" w:themeShade="BF"/>
    </w:rPr>
  </w:style>
  <w:style w:type="paragraph" w:styleId="Citadestacada">
    <w:name w:val="Intense Quote"/>
    <w:basedOn w:val="Normal"/>
    <w:next w:val="Normal"/>
    <w:link w:val="CitadestacadaCar"/>
    <w:uiPriority w:val="30"/>
    <w:qFormat/>
    <w:rsid w:val="00D64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64C17"/>
    <w:rPr>
      <w:i/>
      <w:iCs/>
      <w:color w:val="0F4761" w:themeColor="accent1" w:themeShade="BF"/>
    </w:rPr>
  </w:style>
  <w:style w:type="character" w:styleId="Referenciaintensa">
    <w:name w:val="Intense Reference"/>
    <w:basedOn w:val="Fuentedeprrafopredeter"/>
    <w:uiPriority w:val="32"/>
    <w:qFormat/>
    <w:rsid w:val="00D64C17"/>
    <w:rPr>
      <w:b/>
      <w:bCs/>
      <w:smallCaps/>
      <w:color w:val="0F4761" w:themeColor="accent1" w:themeShade="BF"/>
      <w:spacing w:val="5"/>
    </w:rPr>
  </w:style>
  <w:style w:type="paragraph" w:customStyle="1" w:styleId="pdq2pgselectionanchorcontainer">
    <w:name w:val="pdq2pg_selectionanchorcontainer"/>
    <w:basedOn w:val="Normal"/>
    <w:rsid w:val="00D64C1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uerte">
    <w:name w:val="Strong"/>
    <w:basedOn w:val="Fuentedeprrafopredeter"/>
    <w:uiPriority w:val="22"/>
    <w:qFormat/>
    <w:rsid w:val="00D64C17"/>
    <w:rPr>
      <w:b/>
      <w:bCs/>
    </w:rPr>
  </w:style>
  <w:style w:type="paragraph" w:styleId="NormalWeb">
    <w:name w:val="Normal (Web)"/>
    <w:basedOn w:val="Normal"/>
    <w:uiPriority w:val="99"/>
    <w:semiHidden/>
    <w:unhideWhenUsed/>
    <w:rsid w:val="00D64C1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1389</Words>
  <Characters>7644</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Herranz Martín</dc:creator>
  <cp:keywords/>
  <dc:description/>
  <cp:lastModifiedBy>Manuel Herranz Martín</cp:lastModifiedBy>
  <cp:revision>8</cp:revision>
  <cp:lastPrinted>2026-08-29T10:59:00Z</cp:lastPrinted>
  <dcterms:created xsi:type="dcterms:W3CDTF">2026-08-30T07:39:00Z</dcterms:created>
  <dcterms:modified xsi:type="dcterms:W3CDTF">2026-09-01T09:31:00Z</dcterms:modified>
</cp:coreProperties>
</file>